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74" w:rsidRDefault="003B4F80" w:rsidP="00AA3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3B4F80">
        <w:rPr>
          <w:rFonts w:ascii="Times New Roman" w:hAnsi="Times New Roman" w:cs="Times New Roman"/>
          <w:b/>
          <w:sz w:val="24"/>
          <w:szCs w:val="24"/>
          <w:lang w:val="en-US"/>
        </w:rPr>
        <w:t>CIVIL SO</w:t>
      </w:r>
      <w:r w:rsidR="00AA357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B4F80">
        <w:rPr>
          <w:rFonts w:ascii="Times New Roman" w:hAnsi="Times New Roman" w:cs="Times New Roman"/>
          <w:b/>
          <w:sz w:val="24"/>
          <w:szCs w:val="24"/>
          <w:lang w:val="en-US"/>
        </w:rPr>
        <w:t>IETY ORGANIZATIONS</w:t>
      </w:r>
      <w:r w:rsidR="00AA3574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3B4F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STATEMENT </w:t>
      </w:r>
    </w:p>
    <w:p w:rsidR="003B4F80" w:rsidRPr="003B4F80" w:rsidRDefault="003B4F80" w:rsidP="00AA3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b/>
          <w:sz w:val="24"/>
          <w:szCs w:val="24"/>
          <w:lang w:val="en-US"/>
        </w:rPr>
        <w:t>TO THE PRESIDENT OF THE REPUBLIC OF TAJIKISTAN EMOMALI RAHMON ON THE SITUATION IN G</w:t>
      </w:r>
      <w:r w:rsidR="00AA3574">
        <w:rPr>
          <w:rFonts w:ascii="Times New Roman" w:hAnsi="Times New Roman" w:cs="Times New Roman"/>
          <w:b/>
          <w:sz w:val="24"/>
          <w:szCs w:val="24"/>
          <w:lang w:val="en-US"/>
        </w:rPr>
        <w:t>ORNO-</w:t>
      </w:r>
      <w:r w:rsidRPr="003B4F80">
        <w:rPr>
          <w:rFonts w:ascii="Times New Roman" w:hAnsi="Times New Roman" w:cs="Times New Roman"/>
          <w:b/>
          <w:sz w:val="24"/>
          <w:szCs w:val="24"/>
          <w:lang w:val="en-US"/>
        </w:rPr>
        <w:t>BA</w:t>
      </w:r>
      <w:r w:rsidR="00AA3574">
        <w:rPr>
          <w:rFonts w:ascii="Times New Roman" w:hAnsi="Times New Roman" w:cs="Times New Roman"/>
          <w:b/>
          <w:sz w:val="24"/>
          <w:szCs w:val="24"/>
          <w:lang w:val="en-US"/>
        </w:rPr>
        <w:t>DAKHSHAN</w:t>
      </w:r>
    </w:p>
    <w:p w:rsidR="003B4F80" w:rsidRDefault="003B4F80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3574" w:rsidRDefault="00E245DB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245D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our</w:t>
      </w:r>
      <w:proofErr w:type="gramEnd"/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 Excellency,</w:t>
      </w:r>
    </w:p>
    <w:p w:rsidR="00E245DB" w:rsidRDefault="00E245DB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3574" w:rsidRDefault="00AA3574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We, the undersigned c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ivil society organizations are seriously concerned by the deepening crisis in the city of </w:t>
      </w:r>
      <w:proofErr w:type="spellStart"/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Khorog</w:t>
      </w:r>
      <w:proofErr w:type="spellEnd"/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where for the third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day the situation remains unstable.</w:t>
      </w:r>
    </w:p>
    <w:p w:rsidR="005B4456" w:rsidRPr="003B4F80" w:rsidRDefault="005B4456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4456" w:rsidRDefault="005B4456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Early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morning o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July 24, law enforcement and security agencies launched a special operation to identify and arrest those accused of the murder of the Chief of State National Security Committee in </w:t>
      </w:r>
      <w:proofErr w:type="spellStart"/>
      <w:r w:rsidRPr="003B4F8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orno-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adakhshan</w:t>
      </w:r>
      <w:proofErr w:type="spellEnd"/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F80">
        <w:rPr>
          <w:rFonts w:ascii="Times New Roman" w:hAnsi="Times New Roman" w:cs="Times New Roman"/>
          <w:sz w:val="24"/>
          <w:szCs w:val="24"/>
          <w:lang w:val="en-US"/>
        </w:rPr>
        <w:t>Abdullo</w:t>
      </w:r>
      <w:proofErr w:type="spellEnd"/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4F80">
        <w:rPr>
          <w:rFonts w:ascii="Times New Roman" w:hAnsi="Times New Roman" w:cs="Times New Roman"/>
          <w:sz w:val="24"/>
          <w:szCs w:val="24"/>
          <w:lang w:val="en-US"/>
        </w:rPr>
        <w:t>Nazarov</w:t>
      </w:r>
      <w:proofErr w:type="spellEnd"/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In spite of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the fact that the operation had been planned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in advance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local authorities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did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not inform the civilian population of its intention to use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lethal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weapons,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thereby putting at risk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the lives of hundreds of women, children and elderly people.</w:t>
      </w:r>
    </w:p>
    <w:p w:rsidR="00AA3574" w:rsidRPr="003B4F80" w:rsidRDefault="00AA3574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4456" w:rsidRDefault="005B4456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Since the beginning of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special operation the entire region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left without any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communications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the outside world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have been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blocked by order of the State Committee on National Security. Roads and air routes also remain fully closed, including for humanitarian goods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in some areas, there is no electricity. However, during a press conference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on July 26,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head of communication services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overnment of Tajikistan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Beg </w:t>
      </w:r>
      <w:proofErr w:type="spellStart"/>
      <w:r w:rsidRPr="003B4F80">
        <w:rPr>
          <w:rFonts w:ascii="Times New Roman" w:hAnsi="Times New Roman" w:cs="Times New Roman"/>
          <w:sz w:val="24"/>
          <w:szCs w:val="24"/>
          <w:lang w:val="en-US"/>
        </w:rPr>
        <w:t>Zukhurov</w:t>
      </w:r>
      <w:proofErr w:type="spellEnd"/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once again claimed that the reason for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lack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of communication in the region is that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cable was damaged during the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that telecommunications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will be re</w:t>
      </w:r>
      <w:r w:rsidR="00202C2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stored in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the next few days.</w:t>
      </w:r>
    </w:p>
    <w:p w:rsidR="00AA3574" w:rsidRPr="003B4F80" w:rsidRDefault="00AA3574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3574" w:rsidRDefault="00202C28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ccess to the "Asia Plus"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 news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portal 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was blocked on July 23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and remains limited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in connection with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events in </w:t>
      </w:r>
      <w:proofErr w:type="spellStart"/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orno-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adakhshan</w:t>
      </w:r>
      <w:proofErr w:type="spellEnd"/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. Today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oral order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from the government,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>access to You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ube was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>blocked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a video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was posted depicting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proofErr w:type="spellStart"/>
      <w:r w:rsidRPr="003B4F80">
        <w:rPr>
          <w:rFonts w:ascii="Times New Roman" w:hAnsi="Times New Roman" w:cs="Times New Roman"/>
          <w:sz w:val="24"/>
          <w:szCs w:val="24"/>
          <w:lang w:val="en-US"/>
        </w:rPr>
        <w:t>Khorog</w:t>
      </w:r>
      <w:proofErr w:type="spellEnd"/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residents 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peacefully demonstrating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opposi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>tion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the deployment of 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additional troops to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the area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4456" w:rsidRPr="003B4F80" w:rsidRDefault="005B4456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4456" w:rsidRDefault="0009784F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has always attracted a large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number of tourists,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currently 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>more than 60 foreign tourists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blocked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in the region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>; their</w:t>
      </w:r>
      <w:r w:rsidR="005B4456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fate also remains unknown.</w:t>
      </w:r>
    </w:p>
    <w:p w:rsidR="00AA3574" w:rsidRPr="003B4F80" w:rsidRDefault="00AA3574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4456" w:rsidRDefault="005B4456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A major concern is the fate of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young soldiers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conscripts who </w:t>
      </w:r>
      <w:r w:rsidR="00A62AE9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have been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sent to the region without proper training and knowledge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on the conduct of</w:t>
      </w:r>
      <w:r w:rsidR="0009784F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military operations in mountainous terrain. According to official data, during the operation some 42 people</w:t>
      </w:r>
      <w:r w:rsidR="0009784F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09784F" w:rsidRPr="003B4F80">
        <w:rPr>
          <w:rFonts w:ascii="Times New Roman" w:hAnsi="Times New Roman" w:cs="Times New Roman"/>
          <w:sz w:val="24"/>
          <w:szCs w:val="24"/>
          <w:lang w:val="en-US"/>
        </w:rPr>
        <w:t>killed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including 30 members of illegal armed groups, and 12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soldiers.  There are also reports of</w:t>
      </w:r>
      <w:r w:rsidR="00B64759">
        <w:rPr>
          <w:rFonts w:ascii="Times New Roman" w:hAnsi="Times New Roman" w:cs="Times New Roman"/>
          <w:sz w:val="24"/>
          <w:szCs w:val="24"/>
          <w:lang w:val="en-US"/>
        </w:rPr>
        <w:t xml:space="preserve"> 20 casualties among </w:t>
      </w:r>
      <w:r w:rsidR="0009310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the civil </w:t>
      </w:r>
      <w:r w:rsidR="00B64759" w:rsidRPr="003B4F80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093108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A3574" w:rsidRPr="003B4F80" w:rsidRDefault="00AA3574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2023" w:rsidRDefault="005B4456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>Today, despite the announce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ment of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full cease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09784F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on July 25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there is still no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 xml:space="preserve">solid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information on the situation in the region</w:t>
      </w:r>
      <w:r w:rsidR="0009784F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conflicting </w:t>
      </w:r>
      <w:r w:rsidR="00AA3574">
        <w:rPr>
          <w:rFonts w:ascii="Times New Roman" w:hAnsi="Times New Roman" w:cs="Times New Roman"/>
          <w:sz w:val="24"/>
          <w:szCs w:val="24"/>
          <w:lang w:val="en-US"/>
        </w:rPr>
        <w:t>rumors</w:t>
      </w:r>
      <w:r w:rsidR="0009784F"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4F80">
        <w:rPr>
          <w:rFonts w:ascii="Times New Roman" w:hAnsi="Times New Roman" w:cs="Times New Roman"/>
          <w:sz w:val="24"/>
          <w:szCs w:val="24"/>
          <w:lang w:val="en-US"/>
        </w:rPr>
        <w:t>may further destabilize the situation in the country.</w:t>
      </w:r>
    </w:p>
    <w:p w:rsidR="00AA3574" w:rsidRPr="003B4F80" w:rsidRDefault="00AA3574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41DD" w:rsidRDefault="0009784F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4F80">
        <w:rPr>
          <w:rFonts w:ascii="Times New Roman" w:hAnsi="Times New Roman" w:cs="Times New Roman"/>
          <w:sz w:val="24"/>
          <w:szCs w:val="24"/>
          <w:lang w:val="en-US"/>
        </w:rPr>
        <w:t xml:space="preserve">In this connection, we </w:t>
      </w:r>
      <w:r w:rsidR="003D41DD" w:rsidRPr="003B4F80">
        <w:rPr>
          <w:rFonts w:ascii="Times New Roman" w:hAnsi="Times New Roman" w:cs="Times New Roman"/>
          <w:sz w:val="24"/>
          <w:szCs w:val="24"/>
          <w:lang w:val="en-US"/>
        </w:rPr>
        <w:t>urge the government to:</w:t>
      </w:r>
    </w:p>
    <w:p w:rsidR="00AA3574" w:rsidRPr="003B4F80" w:rsidRDefault="00AA3574" w:rsidP="00AA35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28DA" w:rsidRDefault="00897241" w:rsidP="009E28D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</w:r>
      <w:r w:rsidR="00093108" w:rsidRPr="00897241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Immediately announce a full cessation of hostilities in </w:t>
      </w:r>
      <w:proofErr w:type="spellStart"/>
      <w:r w:rsidR="00093108" w:rsidRPr="00897241">
        <w:rPr>
          <w:rFonts w:ascii="Times New Roman" w:hAnsi="Times New Roman" w:cs="Times New Roman"/>
          <w:color w:val="222222"/>
          <w:sz w:val="24"/>
          <w:szCs w:val="24"/>
          <w:lang w:val="en-US"/>
        </w:rPr>
        <w:t>Khorog</w:t>
      </w:r>
      <w:proofErr w:type="spellEnd"/>
      <w:r w:rsidR="00093108" w:rsidRPr="00897241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and its </w:t>
      </w:r>
      <w:r w:rsidR="009E28DA">
        <w:rPr>
          <w:rFonts w:ascii="Times New Roman" w:hAnsi="Times New Roman" w:cs="Times New Roman"/>
          <w:color w:val="222222"/>
          <w:sz w:val="24"/>
          <w:szCs w:val="24"/>
          <w:lang w:val="en-US"/>
        </w:rPr>
        <w:t>environs;</w:t>
      </w:r>
    </w:p>
    <w:p w:rsidR="003B4F80" w:rsidRPr="00897241" w:rsidRDefault="009E28DA" w:rsidP="009E28D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</w:r>
      <w:r w:rsidR="003D41DD" w:rsidRPr="0089724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9784F" w:rsidRPr="00897241">
        <w:rPr>
          <w:rFonts w:ascii="Times New Roman" w:hAnsi="Times New Roman" w:cs="Times New Roman"/>
          <w:sz w:val="24"/>
          <w:szCs w:val="24"/>
          <w:lang w:val="en-US"/>
        </w:rPr>
        <w:t xml:space="preserve">eactivate the </w:t>
      </w:r>
      <w:r w:rsidR="003D41DD" w:rsidRPr="00897241">
        <w:rPr>
          <w:rFonts w:ascii="Times New Roman" w:hAnsi="Times New Roman" w:cs="Times New Roman"/>
          <w:sz w:val="24"/>
          <w:szCs w:val="24"/>
          <w:lang w:val="en-US"/>
        </w:rPr>
        <w:t>tele</w:t>
      </w:r>
      <w:r w:rsidR="0009784F" w:rsidRPr="00897241">
        <w:rPr>
          <w:rFonts w:ascii="Times New Roman" w:hAnsi="Times New Roman" w:cs="Times New Roman"/>
          <w:sz w:val="24"/>
          <w:szCs w:val="24"/>
          <w:lang w:val="en-US"/>
        </w:rPr>
        <w:t>phone</w:t>
      </w:r>
      <w:r w:rsidR="003D41DD" w:rsidRPr="008972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84F" w:rsidRPr="00897241">
        <w:rPr>
          <w:rFonts w:ascii="Times New Roman" w:hAnsi="Times New Roman" w:cs="Times New Roman"/>
          <w:sz w:val="24"/>
          <w:szCs w:val="24"/>
          <w:lang w:val="en-US"/>
        </w:rPr>
        <w:t>and other forms of communication with the region;</w:t>
      </w:r>
    </w:p>
    <w:p w:rsidR="003B4F80" w:rsidRPr="009E28DA" w:rsidRDefault="009E28DA" w:rsidP="009E28D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84F" w:rsidRPr="00897241">
        <w:rPr>
          <w:rFonts w:ascii="Times New Roman" w:hAnsi="Times New Roman" w:cs="Times New Roman"/>
          <w:sz w:val="24"/>
          <w:szCs w:val="24"/>
          <w:lang w:val="en-US"/>
        </w:rPr>
        <w:t>Allow the presence of humanitarian missions;</w:t>
      </w:r>
    </w:p>
    <w:p w:rsidR="003B4F80" w:rsidRPr="00897241" w:rsidRDefault="009E28DA" w:rsidP="009E28D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ab/>
        <w:t>P</w:t>
      </w:r>
      <w:r w:rsidR="00093108" w:rsidRPr="00897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rovide operational information on the situation in the region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3B4F80" w:rsidRPr="00897241" w:rsidRDefault="009E28DA" w:rsidP="009E28D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784F" w:rsidRPr="00897241">
        <w:rPr>
          <w:rFonts w:ascii="Times New Roman" w:hAnsi="Times New Roman" w:cs="Times New Roman"/>
          <w:sz w:val="24"/>
          <w:szCs w:val="24"/>
          <w:lang w:val="en-US"/>
        </w:rPr>
        <w:t xml:space="preserve">Allow representatives of civil society and media </w:t>
      </w:r>
      <w:r w:rsidR="003D41DD" w:rsidRPr="00897241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09784F" w:rsidRPr="00897241">
        <w:rPr>
          <w:rFonts w:ascii="Times New Roman" w:hAnsi="Times New Roman" w:cs="Times New Roman"/>
          <w:sz w:val="24"/>
          <w:szCs w:val="24"/>
          <w:lang w:val="en-US"/>
        </w:rPr>
        <w:t>to the region to provide assistance and to assess the situation;</w:t>
      </w:r>
    </w:p>
    <w:p w:rsidR="00093108" w:rsidRPr="00897241" w:rsidRDefault="009E28DA" w:rsidP="009E2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lastRenderedPageBreak/>
        <w:t>6.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ab/>
      </w:r>
      <w:r w:rsidR="00093108" w:rsidRPr="0089724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Ensure full guarantees of human rights during </w:t>
      </w:r>
      <w:r w:rsidR="00093108" w:rsidRPr="00897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investigation of </w:t>
      </w:r>
      <w:r w:rsidR="00093108" w:rsidRPr="008972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the incidents in </w:t>
      </w:r>
      <w:proofErr w:type="spellStart"/>
      <w:r w:rsidR="00093108" w:rsidRPr="008972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Khorog</w:t>
      </w:r>
      <w:proofErr w:type="spellEnd"/>
      <w:r w:rsidR="00093108" w:rsidRPr="008972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in regard of the persons detained during the operation</w:t>
      </w:r>
      <w:r w:rsidR="003B4F80" w:rsidRPr="008972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093108" w:rsidRPr="008972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in line </w:t>
      </w:r>
      <w:r w:rsidR="00093108" w:rsidRPr="00897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with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Tajikistan’s</w:t>
      </w:r>
      <w:r w:rsidR="00093108" w:rsidRPr="00897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international obligations. </w:t>
      </w:r>
    </w:p>
    <w:p w:rsidR="0009784F" w:rsidRDefault="0009784F" w:rsidP="009E28D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31315" w:rsidRDefault="00731315" w:rsidP="009E28D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31315" w:rsidRDefault="00731315" w:rsidP="009E28D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Association of young lawyers “</w:t>
      </w: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Amparo</w:t>
      </w:r>
      <w:proofErr w:type="spellEnd"/>
      <w:r w:rsidRPr="00731315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Bureau for Human rights and rule of law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Public Foundation “Nota </w:t>
      </w: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Bene</w:t>
      </w:r>
      <w:proofErr w:type="spellEnd"/>
      <w:r w:rsidRPr="00731315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IPO “Right and Prosperity" 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Human Rights Center 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Independent Center for Human Rights Protection 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Consumers Union of Tajikistan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Bulgarian Helsinki Committee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Albanian Helsinki Committee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Legal Policy Research Center (Kazakhstan)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Promo </w:t>
      </w: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Lex</w:t>
      </w:r>
      <w:proofErr w:type="spellEnd"/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 Association (Moldova)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Moscow Helsinki Group (Russia)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Public Foundation "</w:t>
      </w: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Golos</w:t>
      </w:r>
      <w:proofErr w:type="spellEnd"/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Svobody</w:t>
      </w:r>
      <w:proofErr w:type="spellEnd"/>
      <w:r w:rsidRPr="00731315">
        <w:rPr>
          <w:rFonts w:ascii="Times New Roman" w:hAnsi="Times New Roman" w:cs="Times New Roman"/>
          <w:sz w:val="24"/>
          <w:szCs w:val="24"/>
          <w:lang w:val="en-US"/>
        </w:rPr>
        <w:t>" (Kyrgyzstan)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Сenter</w:t>
      </w:r>
      <w:proofErr w:type="spellEnd"/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 for Civil Liberties (Ukraine)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Kharkiv</w:t>
      </w:r>
      <w:proofErr w:type="spellEnd"/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 Human Rights Protection Group (Ukraine)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Human Rights Monitoring Institute in Lithuania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Helsinki Citizens' Assembly </w:t>
      </w:r>
      <w:proofErr w:type="gramStart"/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r w:rsidRPr="00731315">
        <w:rPr>
          <w:rFonts w:ascii="Times New Roman" w:hAnsi="Times New Roman" w:cs="Times New Roman"/>
          <w:sz w:val="24"/>
          <w:szCs w:val="24"/>
          <w:lang w:val="en-US"/>
        </w:rPr>
        <w:t>Vanadzor</w:t>
      </w:r>
      <w:proofErr w:type="spellEnd"/>
      <w:proofErr w:type="gramEnd"/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 (Armenia)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Center for the Development of Democracy and Human </w:t>
      </w:r>
      <w:proofErr w:type="gramStart"/>
      <w:r w:rsidRPr="00731315">
        <w:rPr>
          <w:rFonts w:ascii="Times New Roman" w:hAnsi="Times New Roman" w:cs="Times New Roman"/>
          <w:sz w:val="24"/>
          <w:szCs w:val="24"/>
          <w:lang w:val="en-US"/>
        </w:rPr>
        <w:t>Rights  (</w:t>
      </w:r>
      <w:proofErr w:type="gramEnd"/>
      <w:r w:rsidRPr="00731315">
        <w:rPr>
          <w:rFonts w:ascii="Times New Roman" w:hAnsi="Times New Roman" w:cs="Times New Roman"/>
          <w:sz w:val="24"/>
          <w:szCs w:val="24"/>
          <w:lang w:val="en-US"/>
        </w:rPr>
        <w:t xml:space="preserve">Russia) 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Helsinki committee of Armenia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The Belarusian Human Rights House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International Federation of Human Rights (France)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Ukrainian Helsinki HR Union</w:t>
      </w:r>
    </w:p>
    <w:p w:rsidR="00731315" w:rsidRP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Crude Accountability (USA)</w:t>
      </w:r>
    </w:p>
    <w:p w:rsid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Kazakhstan International Bureau for Human Rights and Rule of Law</w:t>
      </w:r>
    </w:p>
    <w:p w:rsidR="00731315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Georgian Young Lawyers’ Association</w:t>
      </w:r>
    </w:p>
    <w:p w:rsidR="00731315" w:rsidRPr="003B4F80" w:rsidRDefault="00731315" w:rsidP="003943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315">
        <w:rPr>
          <w:rFonts w:ascii="Times New Roman" w:hAnsi="Times New Roman" w:cs="Times New Roman"/>
          <w:sz w:val="24"/>
          <w:szCs w:val="24"/>
          <w:lang w:val="en-US"/>
        </w:rPr>
        <w:t>Human Rights Center of Azerbaijan</w:t>
      </w:r>
      <w:bookmarkEnd w:id="0"/>
    </w:p>
    <w:sectPr w:rsidR="00731315" w:rsidRPr="003B4F8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8AD"/>
    <w:multiLevelType w:val="hybridMultilevel"/>
    <w:tmpl w:val="92A0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094F"/>
    <w:multiLevelType w:val="hybridMultilevel"/>
    <w:tmpl w:val="978E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63986"/>
    <w:multiLevelType w:val="hybridMultilevel"/>
    <w:tmpl w:val="57942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56"/>
    <w:rsid w:val="0003273F"/>
    <w:rsid w:val="00093108"/>
    <w:rsid w:val="0009784F"/>
    <w:rsid w:val="00107813"/>
    <w:rsid w:val="00202C28"/>
    <w:rsid w:val="002C7080"/>
    <w:rsid w:val="00394393"/>
    <w:rsid w:val="003B4F80"/>
    <w:rsid w:val="003D41DD"/>
    <w:rsid w:val="005B4456"/>
    <w:rsid w:val="006D2023"/>
    <w:rsid w:val="00731315"/>
    <w:rsid w:val="007339B1"/>
    <w:rsid w:val="008235AF"/>
    <w:rsid w:val="00897241"/>
    <w:rsid w:val="009924E8"/>
    <w:rsid w:val="009E28DA"/>
    <w:rsid w:val="00A62AE9"/>
    <w:rsid w:val="00AA3574"/>
    <w:rsid w:val="00B64759"/>
    <w:rsid w:val="00C201B7"/>
    <w:rsid w:val="00C52ED6"/>
    <w:rsid w:val="00E2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2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02C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C2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C2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C2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C28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093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2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02C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C2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C2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C2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C28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09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NB2011-2</dc:creator>
  <cp:lastModifiedBy>andy</cp:lastModifiedBy>
  <cp:revision>4</cp:revision>
  <dcterms:created xsi:type="dcterms:W3CDTF">2012-07-30T11:15:00Z</dcterms:created>
  <dcterms:modified xsi:type="dcterms:W3CDTF">2012-08-01T14:10:00Z</dcterms:modified>
</cp:coreProperties>
</file>