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AC32C" w14:textId="77777777" w:rsidR="00CB3FFD" w:rsidRPr="008A7589" w:rsidRDefault="00CB3FFD" w:rsidP="00CB3FFD">
      <w:pPr>
        <w:shd w:val="clear" w:color="auto" w:fill="FFFFFF"/>
        <w:spacing w:line="264" w:lineRule="auto"/>
        <w:jc w:val="center"/>
        <w:rPr>
          <w:rFonts w:asciiTheme="minorHAnsi" w:eastAsia="Times New Roman" w:hAnsiTheme="minorHAnsi" w:cs="Arial"/>
          <w:b/>
          <w:color w:val="000000"/>
          <w:lang w:eastAsia="ru-RU"/>
        </w:rPr>
      </w:pPr>
      <w:r w:rsidRPr="008A7589">
        <w:rPr>
          <w:rFonts w:asciiTheme="minorHAnsi" w:eastAsia="Times New Roman" w:hAnsiTheme="minorHAnsi" w:cs="Arial"/>
          <w:b/>
          <w:color w:val="000000"/>
          <w:lang w:eastAsia="ru-RU"/>
        </w:rPr>
        <w:t xml:space="preserve">CHECHNYA: IMMEDIATELY RELEASE </w:t>
      </w:r>
      <w:r>
        <w:rPr>
          <w:rFonts w:asciiTheme="minorHAnsi" w:eastAsia="Times New Roman" w:hAnsiTheme="minorHAnsi" w:cs="Arial"/>
          <w:b/>
          <w:color w:val="000000"/>
          <w:lang w:eastAsia="ru-RU"/>
        </w:rPr>
        <w:t xml:space="preserve">HUMAN RIGHTS DEFENDER </w:t>
      </w:r>
      <w:r w:rsidRPr="008A7589">
        <w:rPr>
          <w:rFonts w:asciiTheme="minorHAnsi" w:eastAsia="Times New Roman" w:hAnsiTheme="minorHAnsi" w:cs="Arial"/>
          <w:b/>
          <w:color w:val="000000"/>
          <w:lang w:eastAsia="ru-RU"/>
        </w:rPr>
        <w:t>OYUB TITIEV</w:t>
      </w:r>
    </w:p>
    <w:p w14:paraId="212E73C2" w14:textId="77777777" w:rsidR="00CB3FFD" w:rsidRPr="008B5E9F" w:rsidRDefault="00CB3FFD" w:rsidP="00CB3FFD">
      <w:pPr>
        <w:shd w:val="clear" w:color="auto" w:fill="FFFFFF"/>
        <w:rPr>
          <w:rFonts w:asciiTheme="minorHAnsi" w:eastAsia="Times New Roman" w:hAnsiTheme="minorHAnsi" w:cs="Arial"/>
          <w:color w:val="000000"/>
          <w:lang w:eastAsia="ru-RU"/>
        </w:rPr>
      </w:pPr>
    </w:p>
    <w:p w14:paraId="0E1BAE39" w14:textId="77777777" w:rsidR="00CB3FFD" w:rsidRDefault="00CB3FFD" w:rsidP="00CB3FFD">
      <w:pPr>
        <w:shd w:val="clear" w:color="auto" w:fill="FFFFFF"/>
        <w:rPr>
          <w:rFonts w:asciiTheme="minorHAnsi" w:eastAsia="Times New Roman" w:hAnsiTheme="minorHAnsi" w:cs="Arial"/>
          <w:color w:val="000000"/>
          <w:lang w:eastAsia="ru-RU"/>
        </w:rPr>
      </w:pPr>
    </w:p>
    <w:p w14:paraId="56F784E4" w14:textId="77777777" w:rsidR="00CB3FFD" w:rsidRPr="008B5E9F" w:rsidRDefault="00CB3FFD" w:rsidP="00CB3FFD">
      <w:pPr>
        <w:shd w:val="clear" w:color="auto" w:fill="FFFFFF"/>
        <w:rPr>
          <w:rFonts w:asciiTheme="minorHAnsi" w:eastAsia="Times New Roman" w:hAnsiTheme="minorHAnsi" w:cs="Arial"/>
          <w:color w:val="000000"/>
          <w:lang w:eastAsia="ru-RU"/>
        </w:rPr>
      </w:pPr>
      <w:r w:rsidRPr="008B5E9F">
        <w:rPr>
          <w:rFonts w:asciiTheme="minorHAnsi" w:eastAsia="Times New Roman" w:hAnsiTheme="minorHAnsi" w:cs="Arial"/>
          <w:color w:val="000000"/>
          <w:lang w:eastAsia="ru-RU"/>
        </w:rPr>
        <w:t>10 January 2018</w:t>
      </w:r>
    </w:p>
    <w:p w14:paraId="70B203E7" w14:textId="77777777" w:rsidR="00CB3FFD" w:rsidRDefault="00CB3FFD" w:rsidP="00CB3FFD">
      <w:pPr>
        <w:shd w:val="clear" w:color="auto" w:fill="FFFFFF"/>
        <w:spacing w:line="264" w:lineRule="auto"/>
        <w:jc w:val="both"/>
        <w:rPr>
          <w:rFonts w:asciiTheme="minorHAnsi" w:eastAsia="Times New Roman" w:hAnsiTheme="minorHAnsi" w:cs="Arial"/>
          <w:color w:val="000000"/>
          <w:lang w:eastAsia="ru-RU"/>
        </w:rPr>
      </w:pPr>
    </w:p>
    <w:p w14:paraId="784CB664" w14:textId="77777777" w:rsidR="00CB3FFD" w:rsidRPr="00AD69D4" w:rsidRDefault="00CB3FFD" w:rsidP="00CB3FFD">
      <w:pPr>
        <w:shd w:val="clear" w:color="auto" w:fill="FFFFFF"/>
        <w:spacing w:line="264" w:lineRule="auto"/>
        <w:jc w:val="both"/>
        <w:rPr>
          <w:rFonts w:asciiTheme="minorHAnsi" w:eastAsia="Times New Roman" w:hAnsiTheme="minorHAnsi" w:cstheme="minorHAnsi"/>
          <w:color w:val="000000"/>
          <w:lang w:eastAsia="ru-RU"/>
        </w:rPr>
      </w:pPr>
      <w:r w:rsidRPr="00AD69D4">
        <w:rPr>
          <w:rFonts w:asciiTheme="minorHAnsi" w:eastAsia="Times New Roman" w:hAnsiTheme="minorHAnsi" w:cstheme="minorHAnsi"/>
          <w:color w:val="000000"/>
          <w:lang w:eastAsia="ru-RU"/>
        </w:rPr>
        <w:t xml:space="preserve">We, members of the Civic Solidarity Platform (CSP), are deeply concerned at reports of the arrest of </w:t>
      </w:r>
      <w:proofErr w:type="spellStart"/>
      <w:r w:rsidRPr="00AD69D4">
        <w:rPr>
          <w:rFonts w:asciiTheme="minorHAnsi" w:eastAsia="Times New Roman" w:hAnsiTheme="minorHAnsi" w:cstheme="minorHAnsi"/>
          <w:color w:val="000000"/>
          <w:lang w:eastAsia="ru-RU"/>
        </w:rPr>
        <w:t>Oyub</w:t>
      </w:r>
      <w:proofErr w:type="spellEnd"/>
      <w:r w:rsidRPr="00AD69D4">
        <w:rPr>
          <w:rFonts w:asciiTheme="minorHAnsi" w:eastAsia="Times New Roman" w:hAnsiTheme="minorHAnsi" w:cstheme="minorHAnsi"/>
          <w:color w:val="000000"/>
          <w:lang w:eastAsia="ru-RU"/>
        </w:rPr>
        <w:t xml:space="preserve"> </w:t>
      </w:r>
      <w:proofErr w:type="spellStart"/>
      <w:r w:rsidRPr="00AD69D4">
        <w:rPr>
          <w:rFonts w:asciiTheme="minorHAnsi" w:eastAsia="Times New Roman" w:hAnsiTheme="minorHAnsi" w:cstheme="minorHAnsi"/>
          <w:color w:val="000000"/>
          <w:lang w:eastAsia="ru-RU"/>
        </w:rPr>
        <w:t>Titiev</w:t>
      </w:r>
      <w:proofErr w:type="spellEnd"/>
      <w:r w:rsidRPr="00AD69D4">
        <w:rPr>
          <w:rFonts w:asciiTheme="minorHAnsi" w:eastAsia="Times New Roman" w:hAnsiTheme="minorHAnsi" w:cstheme="minorHAnsi"/>
          <w:color w:val="000000"/>
          <w:lang w:eastAsia="ru-RU"/>
        </w:rPr>
        <w:t>, head of Human Rights Center Memorial’s Grozny office in Chechnya on highly dubious narcotics charges. We call for his immediate and unconditional release and dropping of all charges.</w:t>
      </w:r>
    </w:p>
    <w:p w14:paraId="31FE15BC" w14:textId="77777777" w:rsidR="00CB3FFD" w:rsidRPr="00AD69D4" w:rsidRDefault="00CB3FFD" w:rsidP="00CB3FFD">
      <w:pPr>
        <w:shd w:val="clear" w:color="auto" w:fill="FFFFFF"/>
        <w:spacing w:line="264" w:lineRule="auto"/>
        <w:jc w:val="both"/>
        <w:rPr>
          <w:rFonts w:asciiTheme="minorHAnsi" w:eastAsia="Times New Roman" w:hAnsiTheme="minorHAnsi" w:cstheme="minorHAnsi"/>
          <w:color w:val="000000"/>
          <w:lang w:eastAsia="ru-RU"/>
        </w:rPr>
      </w:pPr>
    </w:p>
    <w:p w14:paraId="7B94AD6D" w14:textId="77777777" w:rsidR="00CB3FFD" w:rsidRPr="00AD69D4" w:rsidRDefault="00CB3FFD" w:rsidP="00CB3FFD">
      <w:pPr>
        <w:shd w:val="clear" w:color="auto" w:fill="FFFFFF"/>
        <w:spacing w:line="264" w:lineRule="auto"/>
        <w:jc w:val="both"/>
        <w:rPr>
          <w:rFonts w:asciiTheme="minorHAnsi" w:eastAsia="Times New Roman" w:hAnsiTheme="minorHAnsi" w:cstheme="minorHAnsi"/>
          <w:color w:val="000000"/>
          <w:lang w:eastAsia="ru-RU"/>
        </w:rPr>
      </w:pPr>
      <w:proofErr w:type="spellStart"/>
      <w:r w:rsidRPr="00AD69D4">
        <w:rPr>
          <w:rFonts w:asciiTheme="minorHAnsi" w:eastAsia="Times New Roman" w:hAnsiTheme="minorHAnsi" w:cstheme="minorHAnsi"/>
          <w:color w:val="000000"/>
          <w:lang w:eastAsia="ru-RU"/>
        </w:rPr>
        <w:t>Titiev</w:t>
      </w:r>
      <w:proofErr w:type="spellEnd"/>
      <w:r w:rsidRPr="00AD69D4">
        <w:rPr>
          <w:rFonts w:asciiTheme="minorHAnsi" w:eastAsia="Times New Roman" w:hAnsiTheme="minorHAnsi" w:cstheme="minorHAnsi"/>
          <w:color w:val="000000"/>
          <w:lang w:eastAsia="ru-RU"/>
        </w:rPr>
        <w:t xml:space="preserve"> is highly respected in the international human rights community, as well as in the North Caucasus, where he is part of a small group of brave human rights defenders still working to uncover and document grave ongoing human rights violations. </w:t>
      </w:r>
      <w:proofErr w:type="spellStart"/>
      <w:r w:rsidRPr="00AD69D4">
        <w:rPr>
          <w:rFonts w:asciiTheme="minorHAnsi" w:eastAsia="Times New Roman" w:hAnsiTheme="minorHAnsi" w:cstheme="minorHAnsi"/>
          <w:color w:val="000000"/>
          <w:lang w:eastAsia="ru-RU"/>
        </w:rPr>
        <w:t>Titiev</w:t>
      </w:r>
      <w:proofErr w:type="spellEnd"/>
      <w:r w:rsidRPr="00AD69D4">
        <w:rPr>
          <w:rFonts w:asciiTheme="minorHAnsi" w:eastAsia="Times New Roman" w:hAnsiTheme="minorHAnsi" w:cstheme="minorHAnsi"/>
          <w:color w:val="000000"/>
          <w:lang w:eastAsia="ru-RU"/>
        </w:rPr>
        <w:t xml:space="preserve"> has led Memorial’s work in Chechnya since the horrific murder of his colleague Natalia </w:t>
      </w:r>
      <w:proofErr w:type="spellStart"/>
      <w:r w:rsidRPr="00AD69D4">
        <w:rPr>
          <w:rFonts w:asciiTheme="minorHAnsi" w:eastAsia="Times New Roman" w:hAnsiTheme="minorHAnsi" w:cstheme="minorHAnsi"/>
          <w:color w:val="000000"/>
          <w:lang w:eastAsia="ru-RU"/>
        </w:rPr>
        <w:t>Estemirova</w:t>
      </w:r>
      <w:proofErr w:type="spellEnd"/>
      <w:r w:rsidRPr="00AD69D4">
        <w:rPr>
          <w:rFonts w:asciiTheme="minorHAnsi" w:eastAsia="Times New Roman" w:hAnsiTheme="minorHAnsi" w:cstheme="minorHAnsi"/>
          <w:color w:val="000000"/>
          <w:lang w:eastAsia="ru-RU"/>
        </w:rPr>
        <w:t xml:space="preserve"> in 2009. </w:t>
      </w:r>
      <w:r w:rsidRPr="00AD69D4">
        <w:rPr>
          <w:rFonts w:asciiTheme="minorHAnsi" w:hAnsiTheme="minorHAnsi" w:cstheme="minorHAnsi"/>
        </w:rPr>
        <w:t>In recent years, he received numerous threats aimed at making him quit human rights work. Now, his life and safety are in jeopardy.</w:t>
      </w:r>
    </w:p>
    <w:p w14:paraId="11CE3087" w14:textId="77777777" w:rsidR="00CB3FFD" w:rsidRPr="00AD69D4" w:rsidRDefault="00CB3FFD" w:rsidP="00CB3FFD">
      <w:pPr>
        <w:shd w:val="clear" w:color="auto" w:fill="FFFFFF"/>
        <w:spacing w:line="264" w:lineRule="auto"/>
        <w:jc w:val="both"/>
        <w:rPr>
          <w:rFonts w:asciiTheme="minorHAnsi" w:eastAsia="Times New Roman" w:hAnsiTheme="minorHAnsi" w:cstheme="minorHAnsi"/>
          <w:color w:val="000000"/>
          <w:lang w:eastAsia="ru-RU"/>
        </w:rPr>
      </w:pPr>
    </w:p>
    <w:p w14:paraId="2E285D52" w14:textId="77777777" w:rsidR="00CB3FFD" w:rsidRPr="00AD69D4" w:rsidRDefault="00CB3FFD" w:rsidP="00CB3FFD">
      <w:pPr>
        <w:shd w:val="clear" w:color="auto" w:fill="FFFFFF"/>
        <w:spacing w:line="264" w:lineRule="auto"/>
        <w:jc w:val="both"/>
        <w:rPr>
          <w:rFonts w:asciiTheme="minorHAnsi" w:eastAsia="Times New Roman" w:hAnsiTheme="minorHAnsi" w:cstheme="minorHAnsi"/>
          <w:color w:val="000000"/>
          <w:lang w:eastAsia="ru-RU"/>
        </w:rPr>
      </w:pPr>
      <w:r w:rsidRPr="00AD69D4">
        <w:rPr>
          <w:rFonts w:asciiTheme="minorHAnsi" w:eastAsia="Times New Roman" w:hAnsiTheme="minorHAnsi" w:cstheme="minorHAnsi"/>
          <w:color w:val="000000"/>
          <w:lang w:eastAsia="ru-RU"/>
        </w:rPr>
        <w:t xml:space="preserve">According to reports, </w:t>
      </w:r>
      <w:proofErr w:type="spellStart"/>
      <w:r w:rsidRPr="00AD69D4">
        <w:rPr>
          <w:rFonts w:asciiTheme="minorHAnsi" w:eastAsia="Times New Roman" w:hAnsiTheme="minorHAnsi" w:cstheme="minorHAnsi"/>
          <w:color w:val="000000"/>
          <w:lang w:eastAsia="ru-RU"/>
        </w:rPr>
        <w:t>Oyub</w:t>
      </w:r>
      <w:proofErr w:type="spellEnd"/>
      <w:r w:rsidRPr="00AD69D4">
        <w:rPr>
          <w:rFonts w:asciiTheme="minorHAnsi" w:eastAsia="Times New Roman" w:hAnsiTheme="minorHAnsi" w:cstheme="minorHAnsi"/>
          <w:color w:val="000000"/>
          <w:lang w:eastAsia="ru-RU"/>
        </w:rPr>
        <w:t xml:space="preserve"> </w:t>
      </w:r>
      <w:proofErr w:type="spellStart"/>
      <w:r w:rsidRPr="00AD69D4">
        <w:rPr>
          <w:rFonts w:asciiTheme="minorHAnsi" w:eastAsia="Times New Roman" w:hAnsiTheme="minorHAnsi" w:cstheme="minorHAnsi"/>
          <w:color w:val="000000"/>
          <w:lang w:eastAsia="ru-RU"/>
        </w:rPr>
        <w:t>Titiev</w:t>
      </w:r>
      <w:proofErr w:type="spellEnd"/>
      <w:r w:rsidRPr="00AD69D4">
        <w:rPr>
          <w:rFonts w:asciiTheme="minorHAnsi" w:eastAsia="Times New Roman" w:hAnsiTheme="minorHAnsi" w:cstheme="minorHAnsi"/>
          <w:color w:val="000000"/>
          <w:lang w:eastAsia="ru-RU"/>
        </w:rPr>
        <w:t xml:space="preserve"> was brought to the </w:t>
      </w:r>
      <w:proofErr w:type="spellStart"/>
      <w:r w:rsidRPr="00AD69D4">
        <w:rPr>
          <w:rFonts w:asciiTheme="minorHAnsi" w:eastAsia="Times New Roman" w:hAnsiTheme="minorHAnsi" w:cstheme="minorHAnsi"/>
          <w:color w:val="000000"/>
          <w:lang w:eastAsia="ru-RU"/>
        </w:rPr>
        <w:t>Kurchaloi</w:t>
      </w:r>
      <w:proofErr w:type="spellEnd"/>
      <w:r w:rsidRPr="00AD69D4">
        <w:rPr>
          <w:rFonts w:asciiTheme="minorHAnsi" w:eastAsia="Times New Roman" w:hAnsiTheme="minorHAnsi" w:cstheme="minorHAnsi"/>
          <w:color w:val="000000"/>
          <w:lang w:eastAsia="ru-RU"/>
        </w:rPr>
        <w:t xml:space="preserve"> district police department shortly after his car was stopped and searched near the </w:t>
      </w:r>
      <w:proofErr w:type="spellStart"/>
      <w:r w:rsidRPr="00AD69D4">
        <w:rPr>
          <w:rFonts w:asciiTheme="minorHAnsi" w:eastAsia="Times New Roman" w:hAnsiTheme="minorHAnsi" w:cstheme="minorHAnsi"/>
          <w:color w:val="000000"/>
          <w:lang w:eastAsia="ru-RU"/>
        </w:rPr>
        <w:t>Khymuk</w:t>
      </w:r>
      <w:proofErr w:type="spellEnd"/>
      <w:r w:rsidRPr="00AD69D4">
        <w:rPr>
          <w:rFonts w:asciiTheme="minorHAnsi" w:eastAsia="Times New Roman" w:hAnsiTheme="minorHAnsi" w:cstheme="minorHAnsi"/>
          <w:color w:val="000000"/>
          <w:lang w:eastAsia="ru-RU"/>
        </w:rPr>
        <w:t xml:space="preserve"> bridge around 10:30 am on Tuesday 9 January. </w:t>
      </w:r>
      <w:proofErr w:type="spellStart"/>
      <w:r w:rsidRPr="00AD69D4">
        <w:rPr>
          <w:rFonts w:asciiTheme="minorHAnsi" w:eastAsia="Times New Roman" w:hAnsiTheme="minorHAnsi" w:cstheme="minorHAnsi"/>
          <w:color w:val="000000"/>
          <w:lang w:eastAsia="ru-RU"/>
        </w:rPr>
        <w:t>Titiev’s</w:t>
      </w:r>
      <w:proofErr w:type="spellEnd"/>
      <w:r w:rsidRPr="00AD69D4">
        <w:rPr>
          <w:rFonts w:asciiTheme="minorHAnsi" w:eastAsia="Times New Roman" w:hAnsiTheme="minorHAnsi" w:cstheme="minorHAnsi"/>
          <w:color w:val="000000"/>
          <w:lang w:eastAsia="ru-RU"/>
        </w:rPr>
        <w:t xml:space="preserve"> lawyer has been informed that he is being charged with the illegal possession of drugs, reportedly a large amount (180 grams) of marijuana. </w:t>
      </w:r>
    </w:p>
    <w:p w14:paraId="5D90E80E" w14:textId="77777777" w:rsidR="00CB3FFD" w:rsidRPr="00AD69D4" w:rsidRDefault="00CB3FFD" w:rsidP="00CB3FFD">
      <w:pPr>
        <w:shd w:val="clear" w:color="auto" w:fill="FFFFFF"/>
        <w:spacing w:line="264" w:lineRule="auto"/>
        <w:jc w:val="both"/>
        <w:rPr>
          <w:rFonts w:asciiTheme="minorHAnsi" w:eastAsia="Times New Roman" w:hAnsiTheme="minorHAnsi" w:cstheme="minorHAnsi"/>
          <w:color w:val="000000"/>
          <w:lang w:eastAsia="ru-RU"/>
        </w:rPr>
      </w:pPr>
    </w:p>
    <w:p w14:paraId="1B23560D" w14:textId="0774760B" w:rsidR="00CB3FFD" w:rsidRPr="00AD69D4" w:rsidRDefault="00CB3FFD" w:rsidP="00CB3FFD">
      <w:pPr>
        <w:shd w:val="clear" w:color="auto" w:fill="FFFFFF"/>
        <w:spacing w:line="264" w:lineRule="auto"/>
        <w:jc w:val="both"/>
        <w:rPr>
          <w:rFonts w:asciiTheme="minorHAnsi" w:eastAsia="Times New Roman" w:hAnsiTheme="minorHAnsi" w:cstheme="minorHAnsi"/>
          <w:color w:val="000000"/>
          <w:lang w:eastAsia="ru-RU"/>
        </w:rPr>
      </w:pPr>
      <w:r w:rsidRPr="00AD69D4">
        <w:rPr>
          <w:rFonts w:asciiTheme="minorHAnsi" w:eastAsia="Times New Roman" w:hAnsiTheme="minorHAnsi" w:cstheme="minorHAnsi"/>
          <w:color w:val="000000"/>
          <w:lang w:eastAsia="ru-RU"/>
        </w:rPr>
        <w:t xml:space="preserve">Similar trumped-up charges have previously led to several years’ imprisonment for activists and independent journalists in Chechnya. </w:t>
      </w:r>
      <w:r w:rsidRPr="00AD69D4">
        <w:rPr>
          <w:rFonts w:asciiTheme="minorHAnsi" w:hAnsiTheme="minorHAnsi" w:cstheme="minorHAnsi"/>
        </w:rPr>
        <w:t>Framing people for drug crimes has become an increasingly frequent tactic used by Chechnya’s authorities to punish and discredit their critics in the eyes of Chechen society.</w:t>
      </w:r>
    </w:p>
    <w:p w14:paraId="35A8F8F4" w14:textId="77777777" w:rsidR="00CB3FFD" w:rsidRPr="00AD69D4" w:rsidRDefault="00CB3FFD" w:rsidP="00CB3FFD">
      <w:pPr>
        <w:shd w:val="clear" w:color="auto" w:fill="FFFFFF"/>
        <w:spacing w:line="264" w:lineRule="auto"/>
        <w:jc w:val="both"/>
        <w:rPr>
          <w:rFonts w:asciiTheme="minorHAnsi" w:eastAsia="Times New Roman" w:hAnsiTheme="minorHAnsi" w:cstheme="minorHAnsi"/>
          <w:color w:val="000000"/>
          <w:lang w:eastAsia="ru-RU"/>
        </w:rPr>
      </w:pPr>
    </w:p>
    <w:p w14:paraId="2E638661" w14:textId="19E139F2" w:rsidR="00CB3FFD" w:rsidRPr="00AD69D4" w:rsidRDefault="00CB3FFD" w:rsidP="00CB3FFD">
      <w:pPr>
        <w:pStyle w:val="ListParagraph"/>
        <w:spacing w:line="252" w:lineRule="auto"/>
        <w:jc w:val="both"/>
        <w:rPr>
          <w:rFonts w:asciiTheme="minorHAnsi" w:hAnsiTheme="minorHAnsi" w:cstheme="minorHAnsi"/>
        </w:rPr>
      </w:pPr>
      <w:r w:rsidRPr="00AD69D4">
        <w:rPr>
          <w:rFonts w:asciiTheme="minorHAnsi" w:eastAsia="Times New Roman" w:hAnsiTheme="minorHAnsi" w:cstheme="minorHAnsi"/>
          <w:color w:val="000000"/>
          <w:lang w:eastAsia="ru-RU"/>
        </w:rPr>
        <w:t xml:space="preserve">The Civic Solidarity Platform is a network of more than 90 human rights organizations working across the OSCE region. We consider the suggestion that a highly experienced human rights defender such as </w:t>
      </w:r>
      <w:proofErr w:type="gramStart"/>
      <w:r w:rsidRPr="00AD69D4">
        <w:rPr>
          <w:rFonts w:asciiTheme="minorHAnsi" w:eastAsia="Times New Roman" w:hAnsiTheme="minorHAnsi" w:cstheme="minorHAnsi"/>
          <w:color w:val="000000"/>
          <w:lang w:eastAsia="ru-RU"/>
        </w:rPr>
        <w:t>60 year-old</w:t>
      </w:r>
      <w:proofErr w:type="gramEnd"/>
      <w:r w:rsidRPr="00AD69D4">
        <w:rPr>
          <w:rFonts w:asciiTheme="minorHAnsi" w:eastAsia="Times New Roman" w:hAnsiTheme="minorHAnsi" w:cstheme="minorHAnsi"/>
          <w:color w:val="000000"/>
          <w:lang w:eastAsia="ru-RU"/>
        </w:rPr>
        <w:t xml:space="preserve"> </w:t>
      </w:r>
      <w:proofErr w:type="spellStart"/>
      <w:r w:rsidRPr="00AD69D4">
        <w:rPr>
          <w:rFonts w:asciiTheme="minorHAnsi" w:eastAsia="Times New Roman" w:hAnsiTheme="minorHAnsi" w:cstheme="minorHAnsi"/>
          <w:color w:val="000000"/>
          <w:lang w:eastAsia="ru-RU"/>
        </w:rPr>
        <w:t>Oyub</w:t>
      </w:r>
      <w:proofErr w:type="spellEnd"/>
      <w:r w:rsidRPr="00AD69D4">
        <w:rPr>
          <w:rFonts w:asciiTheme="minorHAnsi" w:eastAsia="Times New Roman" w:hAnsiTheme="minorHAnsi" w:cstheme="minorHAnsi"/>
          <w:color w:val="000000"/>
          <w:lang w:eastAsia="ru-RU"/>
        </w:rPr>
        <w:t xml:space="preserve"> </w:t>
      </w:r>
      <w:proofErr w:type="spellStart"/>
      <w:r w:rsidRPr="00AD69D4">
        <w:rPr>
          <w:rFonts w:asciiTheme="minorHAnsi" w:eastAsia="Times New Roman" w:hAnsiTheme="minorHAnsi" w:cstheme="minorHAnsi"/>
          <w:color w:val="000000"/>
          <w:lang w:eastAsia="ru-RU"/>
        </w:rPr>
        <w:t>Titiev</w:t>
      </w:r>
      <w:proofErr w:type="spellEnd"/>
      <w:r w:rsidRPr="00AD69D4">
        <w:rPr>
          <w:rFonts w:asciiTheme="minorHAnsi" w:eastAsia="Times New Roman" w:hAnsiTheme="minorHAnsi" w:cstheme="minorHAnsi"/>
          <w:color w:val="000000"/>
          <w:lang w:eastAsia="ru-RU"/>
        </w:rPr>
        <w:t xml:space="preserve"> would travel around Chechnya with any amount of drugs in his car to be absurd, and to be evidence only of the tactics employed by Chechen authorities against principled and hard-working human rights defenders. We believe Chechen authorities are seeking to frame </w:t>
      </w:r>
      <w:proofErr w:type="spellStart"/>
      <w:r w:rsidRPr="00AD69D4">
        <w:rPr>
          <w:rFonts w:asciiTheme="minorHAnsi" w:eastAsia="Times New Roman" w:hAnsiTheme="minorHAnsi" w:cstheme="minorHAnsi"/>
          <w:color w:val="000000"/>
          <w:lang w:eastAsia="ru-RU"/>
        </w:rPr>
        <w:t>Titiev</w:t>
      </w:r>
      <w:proofErr w:type="spellEnd"/>
      <w:r w:rsidRPr="00AD69D4">
        <w:rPr>
          <w:rFonts w:asciiTheme="minorHAnsi" w:eastAsia="Times New Roman" w:hAnsiTheme="minorHAnsi" w:cstheme="minorHAnsi"/>
          <w:color w:val="000000"/>
          <w:lang w:eastAsia="ru-RU"/>
        </w:rPr>
        <w:t xml:space="preserve"> and </w:t>
      </w:r>
      <w:proofErr w:type="gramStart"/>
      <w:r w:rsidRPr="00AD69D4">
        <w:rPr>
          <w:rFonts w:asciiTheme="minorHAnsi" w:eastAsia="Times New Roman" w:hAnsiTheme="minorHAnsi" w:cstheme="minorHAnsi"/>
          <w:color w:val="000000"/>
          <w:lang w:eastAsia="ru-RU"/>
        </w:rPr>
        <w:t>close down</w:t>
      </w:r>
      <w:proofErr w:type="gramEnd"/>
      <w:r w:rsidRPr="00AD69D4">
        <w:rPr>
          <w:rFonts w:asciiTheme="minorHAnsi" w:eastAsia="Times New Roman" w:hAnsiTheme="minorHAnsi" w:cstheme="minorHAnsi"/>
          <w:color w:val="000000"/>
          <w:lang w:eastAsia="ru-RU"/>
        </w:rPr>
        <w:t xml:space="preserve"> the extremely important work of Human Rights Center Memorial in the region by means of threats and harassment.</w:t>
      </w:r>
    </w:p>
    <w:p w14:paraId="3B26F3A2" w14:textId="77777777" w:rsidR="00CB3FFD" w:rsidRPr="00AD69D4" w:rsidRDefault="00CB3FFD" w:rsidP="00CB3FFD">
      <w:pPr>
        <w:pStyle w:val="ListParagraph"/>
        <w:spacing w:line="252" w:lineRule="auto"/>
        <w:jc w:val="both"/>
        <w:rPr>
          <w:rFonts w:asciiTheme="minorHAnsi" w:eastAsia="Times New Roman" w:hAnsiTheme="minorHAnsi" w:cstheme="minorHAnsi"/>
          <w:color w:val="000000"/>
          <w:lang w:eastAsia="ru-RU"/>
        </w:rPr>
      </w:pPr>
    </w:p>
    <w:p w14:paraId="605D50C3" w14:textId="77777777" w:rsidR="00CB3FFD" w:rsidRPr="00AD69D4" w:rsidRDefault="00CB3FFD" w:rsidP="00CB3FFD">
      <w:pPr>
        <w:pStyle w:val="ListParagraph"/>
        <w:spacing w:line="252" w:lineRule="auto"/>
        <w:jc w:val="both"/>
        <w:rPr>
          <w:rFonts w:asciiTheme="minorHAnsi" w:hAnsiTheme="minorHAnsi" w:cstheme="minorHAnsi"/>
        </w:rPr>
      </w:pPr>
      <w:r w:rsidRPr="00AD69D4">
        <w:rPr>
          <w:rFonts w:asciiTheme="minorHAnsi" w:eastAsia="Times New Roman" w:hAnsiTheme="minorHAnsi" w:cstheme="minorHAnsi"/>
          <w:color w:val="000000"/>
          <w:lang w:eastAsia="ru-RU"/>
        </w:rPr>
        <w:t>Russia is under an obligation to respect and enable the work of human rights defenders. An important resolution in the UN General Assembly – adopted by consensus on 24 December 2017 – “</w:t>
      </w:r>
      <w:r w:rsidRPr="00AD69D4">
        <w:rPr>
          <w:rFonts w:asciiTheme="minorHAnsi" w:eastAsia="Times New Roman" w:hAnsiTheme="minorHAnsi" w:cstheme="minorHAnsi"/>
          <w:i/>
          <w:iCs/>
          <w:color w:val="000000"/>
          <w:lang w:eastAsia="ru-RU"/>
        </w:rPr>
        <w:t>Calls upon</w:t>
      </w:r>
      <w:r w:rsidRPr="00AD69D4">
        <w:rPr>
          <w:rFonts w:asciiTheme="minorHAnsi" w:eastAsia="Times New Roman" w:hAnsiTheme="minorHAnsi" w:cstheme="minorHAnsi"/>
          <w:color w:val="000000"/>
          <w:lang w:eastAsia="ru-RU"/>
        </w:rPr>
        <w:t> States to take concrete steps to prevent and put an end to arbitrary arrest and detention, including of human rights defenders, and in this regard strongly urges the release of persons detained or imprisoned, in violation of the obligations and commitments of States under international human rights law, for exercising their human rights and fundamental freedoms, such as the rights to freedom of expression, peaceful assembly and association, including in relation to cooperation with the United Nations or other international mechanisms in the area of human rights”.</w:t>
      </w:r>
    </w:p>
    <w:p w14:paraId="76F02A8B" w14:textId="77777777" w:rsidR="00CB3FFD" w:rsidRPr="00AD69D4" w:rsidRDefault="00CB3FFD" w:rsidP="00CB3FFD">
      <w:pPr>
        <w:pStyle w:val="ListParagraph"/>
        <w:spacing w:line="252" w:lineRule="auto"/>
        <w:jc w:val="both"/>
        <w:rPr>
          <w:rFonts w:asciiTheme="minorHAnsi" w:hAnsiTheme="minorHAnsi" w:cstheme="minorHAnsi"/>
        </w:rPr>
      </w:pPr>
    </w:p>
    <w:p w14:paraId="769D114D" w14:textId="77777777" w:rsidR="00CB3FFD" w:rsidRPr="00AD69D4" w:rsidRDefault="00CB3FFD" w:rsidP="00CB3FFD">
      <w:pPr>
        <w:pStyle w:val="ListParagraph"/>
        <w:spacing w:line="252" w:lineRule="auto"/>
        <w:jc w:val="both"/>
        <w:rPr>
          <w:rFonts w:asciiTheme="minorHAnsi" w:hAnsiTheme="minorHAnsi" w:cstheme="minorHAnsi"/>
        </w:rPr>
      </w:pPr>
      <w:r w:rsidRPr="00AD69D4">
        <w:rPr>
          <w:rFonts w:asciiTheme="minorHAnsi" w:eastAsia="Times New Roman" w:hAnsiTheme="minorHAnsi" w:cstheme="minorHAnsi"/>
          <w:color w:val="000000"/>
          <w:lang w:eastAsia="ru-RU"/>
        </w:rPr>
        <w:lastRenderedPageBreak/>
        <w:t xml:space="preserve">The undersigned members of the Civic Solidarity Platform call on Chechen authorities as well as central Russian authorities to immediately release </w:t>
      </w:r>
      <w:proofErr w:type="spellStart"/>
      <w:r w:rsidRPr="00AD69D4">
        <w:rPr>
          <w:rFonts w:asciiTheme="minorHAnsi" w:eastAsia="Times New Roman" w:hAnsiTheme="minorHAnsi" w:cstheme="minorHAnsi"/>
          <w:color w:val="000000"/>
          <w:lang w:eastAsia="ru-RU"/>
        </w:rPr>
        <w:t>Oyub</w:t>
      </w:r>
      <w:proofErr w:type="spellEnd"/>
      <w:r w:rsidRPr="00AD69D4">
        <w:rPr>
          <w:rFonts w:asciiTheme="minorHAnsi" w:eastAsia="Times New Roman" w:hAnsiTheme="minorHAnsi" w:cstheme="minorHAnsi"/>
          <w:color w:val="000000"/>
          <w:lang w:eastAsia="ru-RU"/>
        </w:rPr>
        <w:t xml:space="preserve"> </w:t>
      </w:r>
      <w:proofErr w:type="spellStart"/>
      <w:r w:rsidRPr="00AD69D4">
        <w:rPr>
          <w:rFonts w:asciiTheme="minorHAnsi" w:eastAsia="Times New Roman" w:hAnsiTheme="minorHAnsi" w:cstheme="minorHAnsi"/>
          <w:color w:val="000000"/>
          <w:lang w:eastAsia="ru-RU"/>
        </w:rPr>
        <w:t>Titiev</w:t>
      </w:r>
      <w:proofErr w:type="spellEnd"/>
      <w:r w:rsidRPr="00AD69D4">
        <w:rPr>
          <w:rFonts w:asciiTheme="minorHAnsi" w:eastAsia="Times New Roman" w:hAnsiTheme="minorHAnsi" w:cstheme="minorHAnsi"/>
          <w:color w:val="000000"/>
          <w:lang w:eastAsia="ru-RU"/>
        </w:rPr>
        <w:t xml:space="preserve"> and stop his persecution </w:t>
      </w:r>
      <w:r w:rsidRPr="00AD69D4">
        <w:rPr>
          <w:rFonts w:asciiTheme="minorHAnsi" w:hAnsiTheme="minorHAnsi" w:cstheme="minorHAnsi"/>
        </w:rPr>
        <w:t xml:space="preserve">as we believe that he is being punished solely in retaliation for his legitimate and peaceful human rights work. </w:t>
      </w:r>
      <w:r w:rsidRPr="00AD69D4">
        <w:rPr>
          <w:rFonts w:asciiTheme="minorHAnsi" w:eastAsia="Times New Roman" w:hAnsiTheme="minorHAnsi" w:cstheme="minorHAnsi"/>
          <w:color w:val="000000"/>
          <w:lang w:eastAsia="ru-RU"/>
        </w:rPr>
        <w:t xml:space="preserve">Furthermore, we call on authorities to ensure the safety of Memorial staff in Chechnya. Furthermore, we call on authorities not to hinder but to assist brave individuals such as </w:t>
      </w:r>
      <w:proofErr w:type="spellStart"/>
      <w:r w:rsidRPr="00AD69D4">
        <w:rPr>
          <w:rFonts w:asciiTheme="minorHAnsi" w:eastAsia="Times New Roman" w:hAnsiTheme="minorHAnsi" w:cstheme="minorHAnsi"/>
          <w:color w:val="000000"/>
          <w:lang w:eastAsia="ru-RU"/>
        </w:rPr>
        <w:t>Titiev</w:t>
      </w:r>
      <w:proofErr w:type="spellEnd"/>
      <w:r w:rsidRPr="00AD69D4">
        <w:rPr>
          <w:rFonts w:asciiTheme="minorHAnsi" w:eastAsia="Times New Roman" w:hAnsiTheme="minorHAnsi" w:cstheme="minorHAnsi"/>
          <w:color w:val="000000"/>
          <w:lang w:eastAsia="ru-RU"/>
        </w:rPr>
        <w:t xml:space="preserve"> in their work to uncover grave human rights violations in the North Caucasus region.</w:t>
      </w:r>
    </w:p>
    <w:p w14:paraId="02ADAC17" w14:textId="77777777" w:rsidR="00CB3FFD" w:rsidRPr="00AD69D4" w:rsidRDefault="00CB3FFD" w:rsidP="00CB3FFD">
      <w:pPr>
        <w:shd w:val="clear" w:color="auto" w:fill="FFFFFF"/>
        <w:spacing w:line="264" w:lineRule="auto"/>
        <w:rPr>
          <w:rFonts w:asciiTheme="minorHAnsi" w:eastAsia="Times New Roman" w:hAnsiTheme="minorHAnsi" w:cstheme="minorHAnsi"/>
          <w:color w:val="000000"/>
          <w:lang w:eastAsia="ru-RU"/>
        </w:rPr>
      </w:pPr>
    </w:p>
    <w:p w14:paraId="5BAF9E3C" w14:textId="64F81645" w:rsidR="00CB3FFD" w:rsidRPr="00AD69D4" w:rsidRDefault="00CB3FFD" w:rsidP="00CB3FFD">
      <w:pPr>
        <w:spacing w:line="264" w:lineRule="auto"/>
        <w:rPr>
          <w:rFonts w:asciiTheme="minorHAnsi" w:eastAsia="Times New Roman" w:hAnsiTheme="minorHAnsi" w:cstheme="minorHAnsi"/>
          <w:color w:val="000000"/>
          <w:shd w:val="clear" w:color="auto" w:fill="FFFFFF"/>
          <w:lang w:eastAsia="ru-RU"/>
        </w:rPr>
      </w:pPr>
      <w:r w:rsidRPr="00AD69D4">
        <w:rPr>
          <w:rFonts w:asciiTheme="minorHAnsi" w:eastAsia="Times New Roman" w:hAnsiTheme="minorHAnsi" w:cstheme="minorHAnsi"/>
          <w:color w:val="000000"/>
          <w:shd w:val="clear" w:color="auto" w:fill="FFFFFF"/>
          <w:lang w:eastAsia="ru-RU"/>
        </w:rPr>
        <w:t xml:space="preserve">We call on international organizations and foreign governments to follow </w:t>
      </w:r>
      <w:proofErr w:type="spellStart"/>
      <w:r w:rsidRPr="00AD69D4">
        <w:rPr>
          <w:rFonts w:asciiTheme="minorHAnsi" w:eastAsia="Times New Roman" w:hAnsiTheme="minorHAnsi" w:cstheme="minorHAnsi"/>
          <w:color w:val="000000"/>
          <w:shd w:val="clear" w:color="auto" w:fill="FFFFFF"/>
          <w:lang w:eastAsia="ru-RU"/>
        </w:rPr>
        <w:t>Titiev’s</w:t>
      </w:r>
      <w:proofErr w:type="spellEnd"/>
      <w:r w:rsidRPr="00AD69D4">
        <w:rPr>
          <w:rFonts w:asciiTheme="minorHAnsi" w:eastAsia="Times New Roman" w:hAnsiTheme="minorHAnsi" w:cstheme="minorHAnsi"/>
          <w:color w:val="000000"/>
          <w:shd w:val="clear" w:color="auto" w:fill="FFFFFF"/>
          <w:lang w:eastAsia="ru-RU"/>
        </w:rPr>
        <w:t xml:space="preserve"> case closely and to bring our concerns to the attention of the authorities in the Russian Federation.</w:t>
      </w:r>
      <w:r w:rsidR="00186E87" w:rsidRPr="00AD69D4">
        <w:rPr>
          <w:rFonts w:asciiTheme="minorHAnsi" w:eastAsia="Times New Roman" w:hAnsiTheme="minorHAnsi" w:cstheme="minorHAnsi"/>
          <w:color w:val="000000"/>
          <w:shd w:val="clear" w:color="auto" w:fill="FFFFFF"/>
          <w:lang w:eastAsia="ru-RU"/>
        </w:rPr>
        <w:t xml:space="preserve"> Russia must abide by its international human rights obligations and OSCE commitments. </w:t>
      </w:r>
    </w:p>
    <w:p w14:paraId="7B564042" w14:textId="77777777" w:rsidR="00CB3FFD" w:rsidRPr="00AD69D4" w:rsidRDefault="00CB3FFD" w:rsidP="00CB3FFD">
      <w:pPr>
        <w:spacing w:line="264" w:lineRule="auto"/>
        <w:rPr>
          <w:rFonts w:asciiTheme="minorHAnsi" w:eastAsia="Times New Roman" w:hAnsiTheme="minorHAnsi" w:cstheme="minorHAnsi"/>
          <w:color w:val="000000"/>
          <w:shd w:val="clear" w:color="auto" w:fill="FFFFFF"/>
          <w:lang w:eastAsia="ru-RU"/>
        </w:rPr>
      </w:pPr>
    </w:p>
    <w:p w14:paraId="36EC1A5D" w14:textId="77777777" w:rsidR="00CB3FFD" w:rsidRPr="00AD69D4" w:rsidRDefault="00CB3FFD" w:rsidP="00CB3FFD">
      <w:pPr>
        <w:spacing w:line="264" w:lineRule="auto"/>
        <w:rPr>
          <w:rFonts w:asciiTheme="minorHAnsi" w:eastAsia="Times New Roman" w:hAnsiTheme="minorHAnsi" w:cstheme="minorHAnsi"/>
          <w:color w:val="000000"/>
          <w:shd w:val="clear" w:color="auto" w:fill="FFFFFF"/>
          <w:lang w:eastAsia="ru-RU"/>
        </w:rPr>
      </w:pPr>
      <w:r w:rsidRPr="00AD69D4">
        <w:rPr>
          <w:rFonts w:asciiTheme="minorHAnsi" w:eastAsia="Times New Roman" w:hAnsiTheme="minorHAnsi" w:cstheme="minorHAnsi"/>
          <w:color w:val="000000"/>
          <w:shd w:val="clear" w:color="auto" w:fill="FFFFFF"/>
          <w:lang w:eastAsia="ru-RU"/>
        </w:rPr>
        <w:t>Signed:</w:t>
      </w:r>
    </w:p>
    <w:p w14:paraId="1ABC3B54" w14:textId="77777777" w:rsidR="00CB3FFD" w:rsidRPr="00AD69D4" w:rsidRDefault="00CB3FFD" w:rsidP="00CB3FFD">
      <w:pPr>
        <w:spacing w:line="264" w:lineRule="auto"/>
        <w:rPr>
          <w:rFonts w:asciiTheme="minorHAnsi" w:eastAsia="Times New Roman" w:hAnsiTheme="minorHAnsi" w:cstheme="minorHAnsi"/>
          <w:color w:val="000000"/>
          <w:shd w:val="clear" w:color="auto" w:fill="FFFFFF"/>
          <w:lang w:eastAsia="ru-RU"/>
        </w:rPr>
      </w:pPr>
    </w:p>
    <w:p w14:paraId="31571DD6" w14:textId="77777777" w:rsidR="00AD69D4" w:rsidRPr="00AD69D4" w:rsidRDefault="00AD69D4" w:rsidP="00AD69D4">
      <w:pPr>
        <w:spacing w:line="264" w:lineRule="auto"/>
        <w:rPr>
          <w:rFonts w:asciiTheme="minorHAnsi" w:hAnsiTheme="minorHAnsi"/>
          <w:lang w:val="en-GB"/>
        </w:rPr>
      </w:pPr>
      <w:bookmarkStart w:id="0" w:name="_Hlk503424131"/>
      <w:r w:rsidRPr="00AD69D4">
        <w:rPr>
          <w:rFonts w:asciiTheme="minorHAnsi" w:hAnsiTheme="minorHAnsi"/>
          <w:lang w:val="en-GB"/>
        </w:rPr>
        <w:t>Albanian Helsinki Committee (Albania)</w:t>
      </w:r>
    </w:p>
    <w:p w14:paraId="76207314"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Article 19 (United Kingdom)</w:t>
      </w:r>
    </w:p>
    <w:p w14:paraId="55EBCC63"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Association UMPDL (Ukraine)</w:t>
      </w:r>
    </w:p>
    <w:p w14:paraId="520CD133" w14:textId="77777777" w:rsidR="00AD69D4" w:rsidRPr="00AD69D4" w:rsidRDefault="00AD69D4" w:rsidP="00AD69D4">
      <w:pPr>
        <w:spacing w:line="264" w:lineRule="auto"/>
        <w:rPr>
          <w:rFonts w:asciiTheme="minorHAnsi" w:hAnsiTheme="minorHAnsi"/>
          <w:lang w:val="en-GB"/>
        </w:rPr>
      </w:pPr>
      <w:proofErr w:type="spellStart"/>
      <w:r w:rsidRPr="00AD69D4">
        <w:rPr>
          <w:rFonts w:asciiTheme="minorHAnsi" w:hAnsiTheme="minorHAnsi"/>
          <w:lang w:val="en-GB"/>
        </w:rPr>
        <w:t>Barys</w:t>
      </w:r>
      <w:proofErr w:type="spellEnd"/>
      <w:r w:rsidRPr="00AD69D4">
        <w:rPr>
          <w:rFonts w:asciiTheme="minorHAnsi" w:hAnsiTheme="minorHAnsi"/>
          <w:lang w:val="en-GB"/>
        </w:rPr>
        <w:t xml:space="preserve"> </w:t>
      </w:r>
      <w:proofErr w:type="spellStart"/>
      <w:r w:rsidRPr="00AD69D4">
        <w:rPr>
          <w:rFonts w:asciiTheme="minorHAnsi" w:hAnsiTheme="minorHAnsi"/>
          <w:lang w:val="en-GB"/>
        </w:rPr>
        <w:t>Zvozskau</w:t>
      </w:r>
      <w:proofErr w:type="spellEnd"/>
      <w:r w:rsidRPr="00AD69D4">
        <w:rPr>
          <w:rFonts w:asciiTheme="minorHAnsi" w:hAnsiTheme="minorHAnsi"/>
          <w:lang w:val="en-GB"/>
        </w:rPr>
        <w:t xml:space="preserve"> Belarusian Human Rights House (Lithuania)</w:t>
      </w:r>
    </w:p>
    <w:p w14:paraId="50C26632"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Belarusian Helsinki Committee (Belarus)</w:t>
      </w:r>
    </w:p>
    <w:p w14:paraId="4CD76FBE"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 xml:space="preserve">Bir </w:t>
      </w:r>
      <w:proofErr w:type="spellStart"/>
      <w:r w:rsidRPr="00AD69D4">
        <w:rPr>
          <w:rFonts w:asciiTheme="minorHAnsi" w:hAnsiTheme="minorHAnsi"/>
          <w:lang w:val="en-GB"/>
        </w:rPr>
        <w:t>Duino</w:t>
      </w:r>
      <w:proofErr w:type="spellEnd"/>
      <w:r w:rsidRPr="00AD69D4">
        <w:rPr>
          <w:rFonts w:asciiTheme="minorHAnsi" w:hAnsiTheme="minorHAnsi"/>
          <w:lang w:val="en-GB"/>
        </w:rPr>
        <w:t xml:space="preserve"> (Kyrgyzstan)</w:t>
      </w:r>
    </w:p>
    <w:p w14:paraId="7FE6B538"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Bulgarian Helsinki Committee (Bulgaria)</w:t>
      </w:r>
    </w:p>
    <w:p w14:paraId="50C32672" w14:textId="77777777" w:rsidR="00AD69D4" w:rsidRPr="00AD69D4" w:rsidRDefault="00AD69D4" w:rsidP="00AD69D4">
      <w:pPr>
        <w:spacing w:line="264" w:lineRule="auto"/>
        <w:rPr>
          <w:rFonts w:asciiTheme="minorHAnsi" w:hAnsiTheme="minorHAnsi"/>
          <w:lang w:val="en-GB"/>
        </w:rPr>
      </w:pPr>
      <w:proofErr w:type="spellStart"/>
      <w:r w:rsidRPr="00AD69D4">
        <w:rPr>
          <w:rFonts w:asciiTheme="minorHAnsi" w:hAnsiTheme="minorHAnsi"/>
          <w:lang w:val="en-GB"/>
        </w:rPr>
        <w:t>Center</w:t>
      </w:r>
      <w:proofErr w:type="spellEnd"/>
      <w:r w:rsidRPr="00AD69D4">
        <w:rPr>
          <w:rFonts w:asciiTheme="minorHAnsi" w:hAnsiTheme="minorHAnsi"/>
          <w:lang w:val="en-GB"/>
        </w:rPr>
        <w:t xml:space="preserve"> for Civil Liberties (Ukraine)</w:t>
      </w:r>
    </w:p>
    <w:p w14:paraId="69A6BC0D" w14:textId="77777777" w:rsidR="00AD69D4" w:rsidRPr="00AD69D4" w:rsidRDefault="00AD69D4" w:rsidP="00AD69D4">
      <w:pPr>
        <w:spacing w:line="264" w:lineRule="auto"/>
        <w:rPr>
          <w:rFonts w:asciiTheme="minorHAnsi" w:hAnsiTheme="minorHAnsi"/>
          <w:lang w:val="en-GB"/>
        </w:rPr>
      </w:pPr>
      <w:proofErr w:type="spellStart"/>
      <w:r w:rsidRPr="00AD69D4">
        <w:rPr>
          <w:rFonts w:asciiTheme="minorHAnsi" w:hAnsiTheme="minorHAnsi"/>
          <w:lang w:val="en-GB"/>
        </w:rPr>
        <w:t>Center</w:t>
      </w:r>
      <w:proofErr w:type="spellEnd"/>
      <w:r w:rsidRPr="00AD69D4">
        <w:rPr>
          <w:rFonts w:asciiTheme="minorHAnsi" w:hAnsiTheme="minorHAnsi"/>
          <w:lang w:val="en-GB"/>
        </w:rPr>
        <w:t xml:space="preserve"> for Participation and Development (Georgia)</w:t>
      </w:r>
    </w:p>
    <w:p w14:paraId="3C893A5B" w14:textId="77777777" w:rsidR="00AD69D4" w:rsidRPr="00AD69D4" w:rsidRDefault="00AD69D4" w:rsidP="00AD69D4">
      <w:pPr>
        <w:spacing w:line="264" w:lineRule="auto"/>
        <w:rPr>
          <w:rFonts w:asciiTheme="minorHAnsi" w:hAnsiTheme="minorHAnsi"/>
          <w:lang w:val="en-GB"/>
        </w:rPr>
      </w:pPr>
      <w:proofErr w:type="spellStart"/>
      <w:r w:rsidRPr="00AD69D4">
        <w:rPr>
          <w:rFonts w:asciiTheme="minorHAnsi" w:hAnsiTheme="minorHAnsi"/>
          <w:lang w:val="en-GB"/>
        </w:rPr>
        <w:t>Center</w:t>
      </w:r>
      <w:proofErr w:type="spellEnd"/>
      <w:r w:rsidRPr="00AD69D4">
        <w:rPr>
          <w:rFonts w:asciiTheme="minorHAnsi" w:hAnsiTheme="minorHAnsi"/>
          <w:lang w:val="en-GB"/>
        </w:rPr>
        <w:t xml:space="preserve"> for the Development of Democracy and Human Rights (Russia)</w:t>
      </w:r>
    </w:p>
    <w:p w14:paraId="779083A8"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Centre de la Protection Internationale (France)</w:t>
      </w:r>
    </w:p>
    <w:p w14:paraId="7E17B29F"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Citizens’ Watch (Russia)</w:t>
      </w:r>
    </w:p>
    <w:p w14:paraId="6E2C81DC"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Committee Against Torture (Russia)</w:t>
      </w:r>
    </w:p>
    <w:p w14:paraId="3C7EB7C1"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Crude Accountability (USA)</w:t>
      </w:r>
    </w:p>
    <w:p w14:paraId="645C3111"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Freedom Files (Poland/Russia)</w:t>
      </w:r>
    </w:p>
    <w:p w14:paraId="3FD33DBB" w14:textId="131FB189"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Georgian Centre for Psychosocial a</w:t>
      </w:r>
      <w:r>
        <w:rPr>
          <w:rFonts w:asciiTheme="minorHAnsi" w:hAnsiTheme="minorHAnsi"/>
          <w:lang w:val="en-GB"/>
        </w:rPr>
        <w:t>n</w:t>
      </w:r>
      <w:r w:rsidRPr="00AD69D4">
        <w:rPr>
          <w:rFonts w:asciiTheme="minorHAnsi" w:hAnsiTheme="minorHAnsi"/>
          <w:lang w:val="en-GB"/>
        </w:rPr>
        <w:t>d Medical Rehabilitation of Torture Victims-GCRT (Georgia)</w:t>
      </w:r>
    </w:p>
    <w:p w14:paraId="25F3FFA2"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German-Russian Exchange (Germany)</w:t>
      </w:r>
    </w:p>
    <w:p w14:paraId="1CA2B562"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Helsinki Association Armenia (Armenia)</w:t>
      </w:r>
    </w:p>
    <w:p w14:paraId="291527AD"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Helsinki Citizens’ Assembly-Vanadzor (Armenia)</w:t>
      </w:r>
    </w:p>
    <w:p w14:paraId="2B9FDEBB"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Helsinki Committee for Human Rights in Serbia (Serbia)</w:t>
      </w:r>
    </w:p>
    <w:p w14:paraId="2F307F55"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Helsinki Committee of Armenia (Armenia)</w:t>
      </w:r>
    </w:p>
    <w:p w14:paraId="729199B9"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Helsinki Foundation for Human Rights (Poland)</w:t>
      </w:r>
    </w:p>
    <w:p w14:paraId="56C330BD" w14:textId="4C11A7F5"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 xml:space="preserve">Human Rights </w:t>
      </w:r>
      <w:proofErr w:type="spellStart"/>
      <w:r w:rsidRPr="00AD69D4">
        <w:rPr>
          <w:rFonts w:asciiTheme="minorHAnsi" w:hAnsiTheme="minorHAnsi"/>
          <w:lang w:val="en-GB"/>
        </w:rPr>
        <w:t>Cent</w:t>
      </w:r>
      <w:r>
        <w:rPr>
          <w:rFonts w:asciiTheme="minorHAnsi" w:hAnsiTheme="minorHAnsi"/>
          <w:lang w:val="en-GB"/>
        </w:rPr>
        <w:t>er</w:t>
      </w:r>
      <w:proofErr w:type="spellEnd"/>
      <w:r w:rsidRPr="00AD69D4">
        <w:rPr>
          <w:rFonts w:asciiTheme="minorHAnsi" w:hAnsiTheme="minorHAnsi"/>
          <w:lang w:val="en-GB"/>
        </w:rPr>
        <w:t xml:space="preserve"> of Azerbaijan (Azerbaijan)</w:t>
      </w:r>
    </w:p>
    <w:p w14:paraId="1931971B"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Human Rights Club (Azerbaijan)</w:t>
      </w:r>
    </w:p>
    <w:p w14:paraId="1E7EB57C"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Human Rights Matter (Germany)</w:t>
      </w:r>
      <w:bookmarkStart w:id="1" w:name="_GoBack"/>
      <w:bookmarkEnd w:id="1"/>
    </w:p>
    <w:p w14:paraId="7E05253E"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Human Rights Monitoring Institute (Lithuania)</w:t>
      </w:r>
    </w:p>
    <w:p w14:paraId="2672BB81"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IDP Women Association Consent (Georgia)</w:t>
      </w:r>
    </w:p>
    <w:p w14:paraId="1A9000A2"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Index on Censorship (United Kingdom)</w:t>
      </w:r>
    </w:p>
    <w:p w14:paraId="2175063E"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Institute for Reporters’ Freedom and Safety (Azerbaijan)</w:t>
      </w:r>
    </w:p>
    <w:p w14:paraId="217D45A0"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lastRenderedPageBreak/>
        <w:t>International Partnership for Human Rights (Belgium)</w:t>
      </w:r>
    </w:p>
    <w:p w14:paraId="5DE4E171"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 xml:space="preserve">International Protection </w:t>
      </w:r>
      <w:proofErr w:type="spellStart"/>
      <w:r w:rsidRPr="00AD69D4">
        <w:rPr>
          <w:rFonts w:asciiTheme="minorHAnsi" w:hAnsiTheme="minorHAnsi"/>
          <w:lang w:val="en-GB"/>
        </w:rPr>
        <w:t>Center</w:t>
      </w:r>
      <w:proofErr w:type="spellEnd"/>
      <w:r w:rsidRPr="00AD69D4">
        <w:rPr>
          <w:rFonts w:asciiTheme="minorHAnsi" w:hAnsiTheme="minorHAnsi"/>
          <w:lang w:val="en-GB"/>
        </w:rPr>
        <w:t xml:space="preserve"> (Russia)</w:t>
      </w:r>
    </w:p>
    <w:p w14:paraId="30A98F7B"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Kazakhstan International Bureau for Human Rights and Rule of Law (Kazakhstan)</w:t>
      </w:r>
    </w:p>
    <w:p w14:paraId="73F23CF2" w14:textId="77777777" w:rsidR="00AD69D4" w:rsidRPr="00AD69D4" w:rsidRDefault="00AD69D4" w:rsidP="00AD69D4">
      <w:pPr>
        <w:spacing w:line="264" w:lineRule="auto"/>
        <w:rPr>
          <w:rFonts w:asciiTheme="minorHAnsi" w:hAnsiTheme="minorHAnsi"/>
          <w:lang w:val="en-GB"/>
        </w:rPr>
      </w:pPr>
      <w:proofErr w:type="spellStart"/>
      <w:r w:rsidRPr="00AD69D4">
        <w:rPr>
          <w:rFonts w:asciiTheme="minorHAnsi" w:hAnsiTheme="minorHAnsi"/>
          <w:lang w:val="en-GB"/>
        </w:rPr>
        <w:t>Kharkiv</w:t>
      </w:r>
      <w:proofErr w:type="spellEnd"/>
      <w:r w:rsidRPr="00AD69D4">
        <w:rPr>
          <w:rFonts w:asciiTheme="minorHAnsi" w:hAnsiTheme="minorHAnsi"/>
          <w:lang w:val="en-GB"/>
        </w:rPr>
        <w:t xml:space="preserve"> Regional Foundation Public Alternative (Ukraine)</w:t>
      </w:r>
    </w:p>
    <w:p w14:paraId="2F18F2E5"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 xml:space="preserve">Legal Transformation </w:t>
      </w:r>
      <w:proofErr w:type="spellStart"/>
      <w:r w:rsidRPr="00AD69D4">
        <w:rPr>
          <w:rFonts w:asciiTheme="minorHAnsi" w:hAnsiTheme="minorHAnsi"/>
          <w:lang w:val="en-GB"/>
        </w:rPr>
        <w:t>Center</w:t>
      </w:r>
      <w:proofErr w:type="spellEnd"/>
      <w:r w:rsidRPr="00AD69D4">
        <w:rPr>
          <w:rFonts w:asciiTheme="minorHAnsi" w:hAnsiTheme="minorHAnsi"/>
          <w:lang w:val="en-GB"/>
        </w:rPr>
        <w:t xml:space="preserve"> (Belarus)</w:t>
      </w:r>
    </w:p>
    <w:p w14:paraId="6B2B1314"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Macedonian Helsinki Committee (Macedonia)</w:t>
      </w:r>
    </w:p>
    <w:p w14:paraId="6E87E8F0"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Moscow Helsinki Group (Russia)</w:t>
      </w:r>
    </w:p>
    <w:p w14:paraId="6F0036FF"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Netherlands Helsinki Committee (Netherlands)</w:t>
      </w:r>
    </w:p>
    <w:p w14:paraId="764ABF8E"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Norwegian Helsinki Committee (Norway)</w:t>
      </w:r>
    </w:p>
    <w:p w14:paraId="2CA3B295" w14:textId="77777777" w:rsidR="00AD69D4" w:rsidRPr="00AD69D4" w:rsidRDefault="00AD69D4" w:rsidP="00AD69D4">
      <w:pPr>
        <w:spacing w:line="264" w:lineRule="auto"/>
        <w:rPr>
          <w:rFonts w:asciiTheme="minorHAnsi" w:hAnsiTheme="minorHAnsi"/>
          <w:lang w:val="en-GB"/>
        </w:rPr>
      </w:pPr>
      <w:proofErr w:type="spellStart"/>
      <w:r w:rsidRPr="00AD69D4">
        <w:rPr>
          <w:rFonts w:asciiTheme="minorHAnsi" w:hAnsiTheme="minorHAnsi"/>
          <w:lang w:val="en-GB"/>
        </w:rPr>
        <w:t>Notabene</w:t>
      </w:r>
      <w:proofErr w:type="spellEnd"/>
      <w:r w:rsidRPr="00AD69D4">
        <w:rPr>
          <w:rFonts w:asciiTheme="minorHAnsi" w:hAnsiTheme="minorHAnsi"/>
          <w:lang w:val="en-GB"/>
        </w:rPr>
        <w:t xml:space="preserve"> (Tajikistan)</w:t>
      </w:r>
    </w:p>
    <w:p w14:paraId="1F06CBAF"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OMCT – World Organisation Against Torture (Switzerland)</w:t>
      </w:r>
    </w:p>
    <w:p w14:paraId="62C0ABF9"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Office of Civil Freedoms (Tajikistan)</w:t>
      </w:r>
    </w:p>
    <w:p w14:paraId="14926087"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Promo LEX Association (Moldova)</w:t>
      </w:r>
    </w:p>
    <w:p w14:paraId="4E8DD231"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Protection of Rights Without Borders (Armenia)</w:t>
      </w:r>
    </w:p>
    <w:p w14:paraId="31C56FA7"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Public Association Dignity (Kazakhstan)</w:t>
      </w:r>
    </w:p>
    <w:p w14:paraId="7E5928F0"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Public Verdict (Russia)</w:t>
      </w:r>
    </w:p>
    <w:p w14:paraId="3D848622"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 xml:space="preserve">Regional </w:t>
      </w:r>
      <w:proofErr w:type="spellStart"/>
      <w:r w:rsidRPr="00AD69D4">
        <w:rPr>
          <w:rFonts w:asciiTheme="minorHAnsi" w:hAnsiTheme="minorHAnsi"/>
          <w:lang w:val="en-GB"/>
        </w:rPr>
        <w:t>Center</w:t>
      </w:r>
      <w:proofErr w:type="spellEnd"/>
      <w:r w:rsidRPr="00AD69D4">
        <w:rPr>
          <w:rFonts w:asciiTheme="minorHAnsi" w:hAnsiTheme="minorHAnsi"/>
          <w:lang w:val="en-GB"/>
        </w:rPr>
        <w:t xml:space="preserve"> for Strategic Studies (Azerbaijan/Georgia)</w:t>
      </w:r>
    </w:p>
    <w:p w14:paraId="201AA570" w14:textId="77777777" w:rsidR="00AD69D4" w:rsidRPr="00AD69D4" w:rsidRDefault="00AD69D4" w:rsidP="00AD69D4">
      <w:pPr>
        <w:spacing w:line="264" w:lineRule="auto"/>
        <w:rPr>
          <w:rFonts w:asciiTheme="minorHAnsi" w:hAnsiTheme="minorHAnsi"/>
          <w:lang w:val="en-GB"/>
        </w:rPr>
      </w:pPr>
      <w:proofErr w:type="spellStart"/>
      <w:r w:rsidRPr="00AD69D4">
        <w:rPr>
          <w:rFonts w:asciiTheme="minorHAnsi" w:hAnsiTheme="minorHAnsi"/>
          <w:lang w:val="en-GB"/>
        </w:rPr>
        <w:t>Solidarus</w:t>
      </w:r>
      <w:proofErr w:type="spellEnd"/>
      <w:r w:rsidRPr="00AD69D4">
        <w:rPr>
          <w:rFonts w:asciiTheme="minorHAnsi" w:hAnsiTheme="minorHAnsi"/>
          <w:lang w:val="en-GB"/>
        </w:rPr>
        <w:t xml:space="preserve"> (Germany)</w:t>
      </w:r>
    </w:p>
    <w:p w14:paraId="3949806C" w14:textId="77777777"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Truth Hounds (Ukraine)</w:t>
      </w:r>
    </w:p>
    <w:p w14:paraId="313678DB" w14:textId="53D074B1" w:rsidR="00AD69D4" w:rsidRPr="00AD69D4" w:rsidRDefault="00AD69D4" w:rsidP="00AD69D4">
      <w:pPr>
        <w:spacing w:line="264" w:lineRule="auto"/>
        <w:rPr>
          <w:rFonts w:asciiTheme="minorHAnsi" w:hAnsiTheme="minorHAnsi"/>
          <w:lang w:val="en-GB"/>
        </w:rPr>
      </w:pPr>
      <w:r w:rsidRPr="00AD69D4">
        <w:rPr>
          <w:rFonts w:asciiTheme="minorHAnsi" w:hAnsiTheme="minorHAnsi"/>
          <w:lang w:val="en-GB"/>
        </w:rPr>
        <w:t>Women of the Don (Russia)</w:t>
      </w:r>
      <w:r w:rsidRPr="00AD69D4">
        <w:rPr>
          <w:rFonts w:asciiTheme="minorHAnsi" w:hAnsiTheme="minorHAnsi"/>
          <w:lang w:val="en-GB"/>
        </w:rPr>
        <w:br/>
      </w:r>
      <w:r w:rsidRPr="00AD69D4">
        <w:rPr>
          <w:rFonts w:asciiTheme="minorHAnsi" w:hAnsiTheme="minorHAnsi"/>
          <w:lang w:val="en-GB"/>
        </w:rPr>
        <w:br/>
      </w:r>
    </w:p>
    <w:bookmarkEnd w:id="0"/>
    <w:p w14:paraId="11C7352A" w14:textId="77777777" w:rsidR="00AD69D4" w:rsidRPr="00AD69D4" w:rsidRDefault="00AD69D4" w:rsidP="00CB3FFD">
      <w:pPr>
        <w:rPr>
          <w:lang w:val="en-GB"/>
        </w:rPr>
      </w:pPr>
    </w:p>
    <w:sectPr w:rsidR="00AD69D4" w:rsidRPr="00AD69D4" w:rsidSect="00964708">
      <w:headerReference w:type="even" r:id="rId8"/>
      <w:headerReference w:type="default" r:id="rId9"/>
      <w:footerReference w:type="even" r:id="rId10"/>
      <w:footerReference w:type="default" r:id="rId11"/>
      <w:headerReference w:type="first" r:id="rId12"/>
      <w:footerReference w:type="first" r:id="rId13"/>
      <w:type w:val="continuous"/>
      <w:pgSz w:w="11901" w:h="16840"/>
      <w:pgMar w:top="1985" w:right="1418" w:bottom="241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6217A" w14:textId="77777777" w:rsidR="00E959D6" w:rsidRDefault="00E959D6" w:rsidP="00DA66CA">
      <w:r>
        <w:separator/>
      </w:r>
    </w:p>
  </w:endnote>
  <w:endnote w:type="continuationSeparator" w:id="0">
    <w:p w14:paraId="07403C9E" w14:textId="77777777" w:rsidR="00E959D6" w:rsidRDefault="00E959D6" w:rsidP="00DA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altName w:val="Calibri"/>
    <w:charset w:val="CC"/>
    <w:family w:val="auto"/>
    <w:pitch w:val="variable"/>
    <w:sig w:usb0="00000001" w:usb1="5000204B" w:usb2="00000000" w:usb3="00000000" w:csb0="00000097"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angdon">
    <w:altName w:val="Times New Roman"/>
    <w:charset w:val="00"/>
    <w:family w:val="auto"/>
    <w:pitch w:val="variable"/>
    <w:sig w:usb0="00000001" w:usb1="1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Amnesty Trade Gothic">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FC9F" w14:textId="77777777" w:rsidR="003139ED" w:rsidRDefault="003139ED" w:rsidP="00956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AD1496" w14:textId="77777777" w:rsidR="003139ED" w:rsidRDefault="003139ED" w:rsidP="009569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22CC" w14:textId="0858A94C" w:rsidR="003139ED" w:rsidRPr="00F93AF0" w:rsidRDefault="003139ED" w:rsidP="00383DD6">
    <w:pPr>
      <w:pStyle w:val="Footer"/>
      <w:framePr w:w="790" w:h="1458" w:hRule="exact" w:wrap="around" w:vAnchor="text" w:hAnchor="page" w:x="10832" w:y="-530"/>
      <w:rPr>
        <w:rStyle w:val="PageNumber"/>
        <w:rFonts w:ascii="Langdon" w:hAnsi="Langdon" w:cs="Arial"/>
        <w:b/>
        <w:color w:val="D9D9D9" w:themeColor="background1" w:themeShade="D9"/>
        <w:sz w:val="136"/>
        <w:szCs w:val="136"/>
      </w:rPr>
    </w:pPr>
  </w:p>
  <w:p w14:paraId="253AE771" w14:textId="77777777" w:rsidR="003139ED" w:rsidRDefault="003139ED" w:rsidP="009569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3622" w14:textId="77777777" w:rsidR="00CB3FFD" w:rsidRDefault="00CB3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59F91" w14:textId="77777777" w:rsidR="00E959D6" w:rsidRDefault="00E959D6" w:rsidP="00DA66CA">
      <w:r>
        <w:separator/>
      </w:r>
    </w:p>
  </w:footnote>
  <w:footnote w:type="continuationSeparator" w:id="0">
    <w:p w14:paraId="707B2A47" w14:textId="77777777" w:rsidR="00E959D6" w:rsidRDefault="00E959D6" w:rsidP="00DA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24EB" w14:textId="77777777" w:rsidR="00CB3FFD" w:rsidRDefault="00CB3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91B5" w14:textId="77777777" w:rsidR="003139ED" w:rsidRDefault="003139ED">
    <w:pPr>
      <w:pStyle w:val="Header"/>
    </w:pPr>
    <w:r>
      <w:rPr>
        <w:noProof/>
        <w:lang w:val="ru-RU" w:eastAsia="ru-RU"/>
      </w:rPr>
      <w:drawing>
        <wp:anchor distT="0" distB="0" distL="114300" distR="114300" simplePos="0" relativeHeight="251658240" behindDoc="1" locked="0" layoutInCell="1" allowOverlap="1" wp14:anchorId="250ECFC4" wp14:editId="75BF9250">
          <wp:simplePos x="0" y="0"/>
          <wp:positionH relativeFrom="column">
            <wp:posOffset>-906780</wp:posOffset>
          </wp:positionH>
          <wp:positionV relativeFrom="paragraph">
            <wp:posOffset>-457200</wp:posOffset>
          </wp:positionV>
          <wp:extent cx="7613650" cy="10765343"/>
          <wp:effectExtent l="0" t="0" r="6350" b="0"/>
          <wp:wrapNone/>
          <wp:docPr id="5" name="Imagen 4" descr="Macintosh HD:Users:Mersik:Desktop:AYA:CSP-statement final:CSP-statement final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ersik:Desktop:AYA:CSP-statement final:CSP-statement final_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1076534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9C81" w14:textId="77777777" w:rsidR="00CB3FFD" w:rsidRDefault="00CB3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12629"/>
    <w:multiLevelType w:val="hybridMultilevel"/>
    <w:tmpl w:val="18E08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436DB6"/>
    <w:multiLevelType w:val="hybridMultilevel"/>
    <w:tmpl w:val="6EA055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D5"/>
    <w:rsid w:val="000215FB"/>
    <w:rsid w:val="000A6150"/>
    <w:rsid w:val="000C3AD5"/>
    <w:rsid w:val="00186E87"/>
    <w:rsid w:val="001D1736"/>
    <w:rsid w:val="00247122"/>
    <w:rsid w:val="00257E71"/>
    <w:rsid w:val="00296625"/>
    <w:rsid w:val="002F7A80"/>
    <w:rsid w:val="003139ED"/>
    <w:rsid w:val="003146FF"/>
    <w:rsid w:val="00380AE9"/>
    <w:rsid w:val="00383DD6"/>
    <w:rsid w:val="003C179A"/>
    <w:rsid w:val="00532CC8"/>
    <w:rsid w:val="00571C4B"/>
    <w:rsid w:val="00614793"/>
    <w:rsid w:val="006815DC"/>
    <w:rsid w:val="006A10A0"/>
    <w:rsid w:val="00844A72"/>
    <w:rsid w:val="008B5E9F"/>
    <w:rsid w:val="008F1949"/>
    <w:rsid w:val="008F334B"/>
    <w:rsid w:val="0090705B"/>
    <w:rsid w:val="00910026"/>
    <w:rsid w:val="00910E6D"/>
    <w:rsid w:val="009328C1"/>
    <w:rsid w:val="009569CB"/>
    <w:rsid w:val="00964708"/>
    <w:rsid w:val="009E51E3"/>
    <w:rsid w:val="00A74ED4"/>
    <w:rsid w:val="00A92DDE"/>
    <w:rsid w:val="00AC5EBC"/>
    <w:rsid w:val="00AD69D4"/>
    <w:rsid w:val="00B3301B"/>
    <w:rsid w:val="00C150BE"/>
    <w:rsid w:val="00C725AC"/>
    <w:rsid w:val="00CB3FFD"/>
    <w:rsid w:val="00D12C56"/>
    <w:rsid w:val="00D93BB4"/>
    <w:rsid w:val="00DA66CA"/>
    <w:rsid w:val="00DC609D"/>
    <w:rsid w:val="00DE58CB"/>
    <w:rsid w:val="00E21116"/>
    <w:rsid w:val="00E7201A"/>
    <w:rsid w:val="00E959D6"/>
    <w:rsid w:val="00F21AED"/>
    <w:rsid w:val="00F7019F"/>
    <w:rsid w:val="00F93AF0"/>
    <w:rsid w:val="00FC7CB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341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PT Sans" w:eastAsia="PT Sans" w:hAnsi="PT Sans" w:cs="PT Sans"/>
    </w:rPr>
  </w:style>
  <w:style w:type="paragraph" w:styleId="Heading1">
    <w:name w:val="heading 1"/>
    <w:basedOn w:val="Normal"/>
    <w:link w:val="Heading1Char"/>
    <w:uiPriority w:val="9"/>
    <w:qFormat/>
    <w:rsid w:val="009E51E3"/>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unhideWhenUsed/>
    <w:qFormat/>
    <w:rsid w:val="009E51E3"/>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A66CA"/>
    <w:pPr>
      <w:tabs>
        <w:tab w:val="center" w:pos="4252"/>
        <w:tab w:val="right" w:pos="8504"/>
      </w:tabs>
    </w:pPr>
  </w:style>
  <w:style w:type="character" w:customStyle="1" w:styleId="FooterChar">
    <w:name w:val="Footer Char"/>
    <w:basedOn w:val="DefaultParagraphFont"/>
    <w:link w:val="Footer"/>
    <w:uiPriority w:val="99"/>
    <w:rsid w:val="00DA66CA"/>
    <w:rPr>
      <w:rFonts w:ascii="PT Sans" w:eastAsia="PT Sans" w:hAnsi="PT Sans" w:cs="PT Sans"/>
    </w:rPr>
  </w:style>
  <w:style w:type="character" w:styleId="PageNumber">
    <w:name w:val="page number"/>
    <w:basedOn w:val="DefaultParagraphFont"/>
    <w:uiPriority w:val="99"/>
    <w:semiHidden/>
    <w:unhideWhenUsed/>
    <w:rsid w:val="00DA66CA"/>
  </w:style>
  <w:style w:type="paragraph" w:styleId="Header">
    <w:name w:val="header"/>
    <w:basedOn w:val="Normal"/>
    <w:link w:val="HeaderChar"/>
    <w:uiPriority w:val="99"/>
    <w:unhideWhenUsed/>
    <w:rsid w:val="00DA66CA"/>
    <w:pPr>
      <w:tabs>
        <w:tab w:val="center" w:pos="4252"/>
        <w:tab w:val="right" w:pos="8504"/>
      </w:tabs>
    </w:pPr>
  </w:style>
  <w:style w:type="character" w:customStyle="1" w:styleId="HeaderChar">
    <w:name w:val="Header Char"/>
    <w:basedOn w:val="DefaultParagraphFont"/>
    <w:link w:val="Header"/>
    <w:uiPriority w:val="99"/>
    <w:rsid w:val="00DA66CA"/>
    <w:rPr>
      <w:rFonts w:ascii="PT Sans" w:eastAsia="PT Sans" w:hAnsi="PT Sans" w:cs="PT Sans"/>
    </w:rPr>
  </w:style>
  <w:style w:type="paragraph" w:styleId="BalloonText">
    <w:name w:val="Balloon Text"/>
    <w:basedOn w:val="Normal"/>
    <w:link w:val="BalloonTextChar"/>
    <w:uiPriority w:val="99"/>
    <w:semiHidden/>
    <w:unhideWhenUsed/>
    <w:rsid w:val="00DA66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6CA"/>
    <w:rPr>
      <w:rFonts w:ascii="Lucida Grande" w:eastAsia="PT Sans" w:hAnsi="Lucida Grande" w:cs="Lucida Grande"/>
      <w:sz w:val="18"/>
      <w:szCs w:val="18"/>
    </w:rPr>
  </w:style>
  <w:style w:type="paragraph" w:customStyle="1" w:styleId="Title1">
    <w:name w:val="Title 1"/>
    <w:basedOn w:val="Normal"/>
    <w:uiPriority w:val="1"/>
    <w:qFormat/>
    <w:rsid w:val="00F21AED"/>
    <w:pPr>
      <w:tabs>
        <w:tab w:val="left" w:pos="9214"/>
        <w:tab w:val="left" w:pos="9781"/>
      </w:tabs>
      <w:spacing w:before="77" w:line="235" w:lineRule="auto"/>
      <w:jc w:val="center"/>
    </w:pPr>
    <w:rPr>
      <w:b/>
      <w:color w:val="282A2A"/>
      <w:sz w:val="23"/>
    </w:rPr>
  </w:style>
  <w:style w:type="character" w:customStyle="1" w:styleId="PageNumber1">
    <w:name w:val="Page Number1"/>
    <w:basedOn w:val="PageNumber"/>
    <w:uiPriority w:val="1"/>
    <w:qFormat/>
    <w:rsid w:val="00F21AED"/>
    <w:rPr>
      <w:rFonts w:ascii="Langdon" w:hAnsi="Langdon" w:cs="Arial"/>
      <w:b/>
      <w:color w:val="D9D9D9" w:themeColor="background1" w:themeShade="D9"/>
      <w:sz w:val="136"/>
      <w:szCs w:val="136"/>
    </w:rPr>
  </w:style>
  <w:style w:type="character" w:customStyle="1" w:styleId="BodyTextChar">
    <w:name w:val="Body Text Char"/>
    <w:basedOn w:val="DefaultParagraphFont"/>
    <w:link w:val="BodyText"/>
    <w:uiPriority w:val="1"/>
    <w:rsid w:val="00532CC8"/>
    <w:rPr>
      <w:rFonts w:ascii="PT Sans" w:eastAsia="PT Sans" w:hAnsi="PT Sans" w:cs="PT Sans"/>
    </w:rPr>
  </w:style>
  <w:style w:type="character" w:customStyle="1" w:styleId="Heading1Char">
    <w:name w:val="Heading 1 Char"/>
    <w:basedOn w:val="DefaultParagraphFont"/>
    <w:link w:val="Heading1"/>
    <w:uiPriority w:val="9"/>
    <w:rsid w:val="009E51E3"/>
    <w:rPr>
      <w:rFonts w:ascii="Times New Roman" w:eastAsia="Times New Roman" w:hAnsi="Times New Roman" w:cs="Times New Roman"/>
      <w:b/>
      <w:bCs/>
      <w:kern w:val="36"/>
      <w:sz w:val="48"/>
      <w:szCs w:val="48"/>
      <w:lang w:val="ru-RU" w:eastAsia="ru-RU"/>
    </w:rPr>
  </w:style>
  <w:style w:type="character" w:customStyle="1" w:styleId="Heading3Char">
    <w:name w:val="Heading 3 Char"/>
    <w:basedOn w:val="DefaultParagraphFont"/>
    <w:link w:val="Heading3"/>
    <w:uiPriority w:val="9"/>
    <w:rsid w:val="009E51E3"/>
    <w:rPr>
      <w:rFonts w:asciiTheme="majorHAnsi" w:eastAsiaTheme="majorEastAsia" w:hAnsiTheme="majorHAnsi" w:cstheme="majorBidi"/>
      <w:color w:val="243F60" w:themeColor="accent1" w:themeShade="7F"/>
      <w:sz w:val="24"/>
      <w:szCs w:val="24"/>
      <w:lang w:val="en-GB"/>
    </w:rPr>
  </w:style>
  <w:style w:type="paragraph" w:styleId="FootnoteText">
    <w:name w:val="footnote text"/>
    <w:basedOn w:val="Normal"/>
    <w:link w:val="FootnoteTextChar"/>
    <w:uiPriority w:val="99"/>
    <w:semiHidden/>
    <w:unhideWhenUsed/>
    <w:rsid w:val="009E51E3"/>
    <w:pPr>
      <w:widowControl/>
      <w:autoSpaceDE/>
      <w:autoSpaceDN/>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E51E3"/>
    <w:rPr>
      <w:sz w:val="20"/>
      <w:szCs w:val="20"/>
      <w:lang w:val="en-GB"/>
    </w:rPr>
  </w:style>
  <w:style w:type="character" w:styleId="FootnoteReference">
    <w:name w:val="footnote reference"/>
    <w:basedOn w:val="DefaultParagraphFont"/>
    <w:uiPriority w:val="99"/>
    <w:semiHidden/>
    <w:unhideWhenUsed/>
    <w:rsid w:val="009E51E3"/>
    <w:rPr>
      <w:vertAlign w:val="superscript"/>
    </w:rPr>
  </w:style>
  <w:style w:type="character" w:styleId="Hyperlink">
    <w:name w:val="Hyperlink"/>
    <w:basedOn w:val="DefaultParagraphFont"/>
    <w:uiPriority w:val="99"/>
    <w:unhideWhenUsed/>
    <w:rsid w:val="009E51E3"/>
    <w:rPr>
      <w:color w:val="0000FF" w:themeColor="hyperlink"/>
      <w:u w:val="single"/>
    </w:rPr>
  </w:style>
  <w:style w:type="paragraph" w:customStyle="1" w:styleId="Default">
    <w:name w:val="Default"/>
    <w:rsid w:val="009E51E3"/>
    <w:pPr>
      <w:widowControl/>
      <w:adjustRightInd w:val="0"/>
    </w:pPr>
    <w:rPr>
      <w:rFonts w:ascii="Amnesty Trade Gothic" w:hAnsi="Amnesty Trade Gothic" w:cs="Amnesty Trade Gothic"/>
      <w:color w:val="000000"/>
      <w:sz w:val="24"/>
      <w:szCs w:val="24"/>
      <w:lang w:val="ru-RU"/>
    </w:rPr>
  </w:style>
  <w:style w:type="character" w:customStyle="1" w:styleId="apple-converted-space">
    <w:name w:val="apple-converted-space"/>
    <w:basedOn w:val="DefaultParagraphFont"/>
    <w:rsid w:val="009E51E3"/>
  </w:style>
  <w:style w:type="paragraph" w:styleId="NormalWeb">
    <w:name w:val="Normal (Web)"/>
    <w:basedOn w:val="Normal"/>
    <w:uiPriority w:val="99"/>
    <w:rsid w:val="00964708"/>
    <w:pPr>
      <w:widowControl/>
      <w:autoSpaceDE/>
      <w:autoSpaceDN/>
      <w:spacing w:before="100" w:beforeAutospacing="1" w:after="100" w:afterAutospacing="1"/>
    </w:pPr>
    <w:rPr>
      <w:rFonts w:ascii="Times New Roman" w:eastAsia="SimSu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78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3ED3-E38D-4B9C-B89C-D00DDEAF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CSP-statement final</vt:lpstr>
      <vt:lpstr>CSP-statement final</vt:lpstr>
    </vt:vector>
  </TitlesOfParts>
  <Company>f</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CSP-statement final</dc:title>
  <dc:creator>Yevgeniy Zhovtis</dc:creator>
  <cp:lastModifiedBy>Ivar Dale</cp:lastModifiedBy>
  <cp:revision>2</cp:revision>
  <dcterms:created xsi:type="dcterms:W3CDTF">2018-01-11T07:56:00Z</dcterms:created>
  <dcterms:modified xsi:type="dcterms:W3CDTF">2018-01-11T07:56:00Z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Adobe Illustrator CC 2017 (Macintosh)</vt:lpwstr>
  </property>
  <property fmtid="{D5CDD505-2E9C-101B-9397-08002B2CF9AE}" pid="4" name="LastSaved">
    <vt:filetime>2017-01-17T00:00:00Z</vt:filetime>
  </property>
</Properties>
</file>