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B1" w:rsidRPr="00EB3ECE" w:rsidRDefault="003F60B1" w:rsidP="003F60B1">
      <w:pPr>
        <w:spacing w:line="312" w:lineRule="auto"/>
        <w:jc w:val="center"/>
        <w:rPr>
          <w:rFonts w:eastAsia="Times New Roman" w:cs="Times New Roman"/>
          <w:b/>
          <w:caps/>
          <w:color w:val="222222"/>
          <w:sz w:val="24"/>
          <w:szCs w:val="24"/>
          <w:lang w:eastAsia="ru-RU"/>
        </w:rPr>
      </w:pPr>
      <w:r w:rsidRPr="00EB3ECE">
        <w:rPr>
          <w:rFonts w:eastAsia="Times New Roman" w:cs="Times New Roman"/>
          <w:b/>
          <w:caps/>
          <w:color w:val="222222"/>
          <w:sz w:val="24"/>
          <w:szCs w:val="24"/>
          <w:lang w:eastAsia="ru-RU"/>
        </w:rPr>
        <w:t>15 лет неизвестности и отчаяния: нужны срочные международные действия для прекращения исчезновений в туркменских тюрьмах</w:t>
      </w:r>
    </w:p>
    <w:p w:rsidR="003F60B1" w:rsidRPr="009C40F3" w:rsidRDefault="003F60B1" w:rsidP="003F60B1">
      <w:pPr>
        <w:spacing w:after="0" w:line="252" w:lineRule="auto"/>
        <w:jc w:val="center"/>
        <w:rPr>
          <w:b/>
        </w:rPr>
      </w:pPr>
    </w:p>
    <w:p w:rsidR="003F60B1" w:rsidRPr="007B7322" w:rsidRDefault="003F60B1" w:rsidP="003F60B1">
      <w:pPr>
        <w:spacing w:after="0" w:line="252" w:lineRule="auto"/>
        <w:jc w:val="center"/>
        <w:rPr>
          <w:b/>
          <w:i/>
        </w:rPr>
      </w:pPr>
      <w:r w:rsidRPr="007B7322">
        <w:rPr>
          <w:b/>
          <w:i/>
        </w:rPr>
        <w:t xml:space="preserve">Обращение туркменской общественности к странам-участницам </w:t>
      </w:r>
    </w:p>
    <w:p w:rsidR="003F60B1" w:rsidRPr="007B7322" w:rsidRDefault="003F60B1" w:rsidP="003F60B1">
      <w:pPr>
        <w:spacing w:after="0" w:line="252" w:lineRule="auto"/>
        <w:jc w:val="center"/>
        <w:rPr>
          <w:b/>
          <w:i/>
        </w:rPr>
      </w:pPr>
      <w:r w:rsidRPr="007B7322">
        <w:rPr>
          <w:b/>
          <w:i/>
        </w:rPr>
        <w:t xml:space="preserve">Организации по безопасности и сотрудничеству в Европе в связи </w:t>
      </w:r>
    </w:p>
    <w:p w:rsidR="003F60B1" w:rsidRPr="007B7322" w:rsidRDefault="003F60B1" w:rsidP="003F60B1">
      <w:pPr>
        <w:spacing w:after="0" w:line="252" w:lineRule="auto"/>
        <w:jc w:val="center"/>
        <w:rPr>
          <w:b/>
          <w:i/>
        </w:rPr>
      </w:pPr>
      <w:r w:rsidRPr="007B7322">
        <w:rPr>
          <w:b/>
          <w:i/>
        </w:rPr>
        <w:t>с 15-летием Московского механизма ОБСЕ по Туркменистану</w:t>
      </w:r>
    </w:p>
    <w:p w:rsidR="003F60B1" w:rsidRPr="003F60B1" w:rsidRDefault="003F60B1" w:rsidP="003F60B1">
      <w:pPr>
        <w:spacing w:after="0" w:line="252" w:lineRule="auto"/>
      </w:pPr>
    </w:p>
    <w:p w:rsidR="003F60B1" w:rsidRDefault="003F60B1" w:rsidP="003F60B1">
      <w:pPr>
        <w:spacing w:after="0" w:line="252" w:lineRule="auto"/>
        <w:jc w:val="center"/>
      </w:pPr>
      <w:r>
        <w:t>20 февраля 2018 г.</w:t>
      </w:r>
    </w:p>
    <w:p w:rsidR="003F60B1" w:rsidRDefault="003F60B1" w:rsidP="003F60B1">
      <w:pPr>
        <w:spacing w:after="0" w:line="252" w:lineRule="auto"/>
      </w:pPr>
    </w:p>
    <w:p w:rsidR="003F60B1" w:rsidRDefault="003F60B1" w:rsidP="003F60B1">
      <w:pPr>
        <w:spacing w:after="0" w:line="252" w:lineRule="auto"/>
        <w:jc w:val="both"/>
      </w:pPr>
      <w:r>
        <w:t xml:space="preserve">15 лет назад десять стран-участниц </w:t>
      </w:r>
      <w:r w:rsidRPr="008E0F26">
        <w:t>Организации по безопасности и сотрудничеству в Европе</w:t>
      </w:r>
      <w:r w:rsidRPr="007B7322">
        <w:rPr>
          <w:b/>
          <w:i/>
        </w:rPr>
        <w:t xml:space="preserve"> </w:t>
      </w:r>
      <w:r>
        <w:t xml:space="preserve">инициировали Московский механизм ОБСЕ в отношении Туркменистана. Это стало важнейшей реакцией международного сообщества на массовые репрессии, развернутые властями страны в отношении сотен людей, подозреваемых в причастности к инциденту, который власти Туркменистана называют «покушением на президента Ниязова». 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 xml:space="preserve">С помощью жестоких пыток людей заставляли признаться во многих преступлениях, которые они не совершали. В результате, в начале 2003 года свыше 60-ти человек были признаны виновными и приговорены к длительным срокам заключения, а семь человек получили пожизненное наказание. С момента проведения закрытого, скорого и несправедливого суда их никто больше не видел. Власти назвали их «террористами» и навсегда заперли за решеткой. Все эти долгие годы их семьи не знают, где находятся их родные и живы ли они вообще. Они мучаются и страдают от неизвестности. От преследования властей также пострадали сотни и тысячи родственников и друзей осужденных – они были произвольно уволены с работы, отчислены из ВУЗов, лишились жилья и имущества, сосланы в отдаленные районы страны и получили запрет на выезд из страны. Эти массовые нарушения прав человека, включая вопиющие нарушения национального законодательства, нашли подробное отражение в докладе профессора Эммануэля Дэко, ставшего результатом расследования в рамках Московского механизма ОБСЕ. 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 xml:space="preserve">Хотя власти Туркменистана не стали сотрудничать с докладчиком ОБСЕ в 2003 году, его детальный и высоко профессиональный доклад привлек мировое внимание к широкомасштабным репрессиям в Туркменистане и стал основой для дальнейших действий международного сообщества, включая </w:t>
      </w:r>
      <w:r w:rsidR="00817FA5">
        <w:t>три</w:t>
      </w:r>
      <w:r>
        <w:t xml:space="preserve"> резолюции Генеральной Ассамблеи ООН и </w:t>
      </w:r>
      <w:r w:rsidR="00817FA5">
        <w:t xml:space="preserve">два </w:t>
      </w:r>
      <w:r>
        <w:t>доклад</w:t>
      </w:r>
      <w:r w:rsidR="00817FA5">
        <w:t>а</w:t>
      </w:r>
      <w:r>
        <w:t xml:space="preserve"> </w:t>
      </w:r>
      <w:r w:rsidR="00817FA5">
        <w:t xml:space="preserve">Генерального секретаря </w:t>
      </w:r>
      <w:r>
        <w:t xml:space="preserve">ООН. В этих документах ООН выражала крайне серьезную обеспокоенность тяжелой ситуацией с правами человека в Туркменистане и призывала власти к прекращению этих нарушений и проведению объективного расследования. 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 xml:space="preserve">Применение Московского механизма ОБСЕ и последовавшая за ним международная реакция помогли уменьшить масштаб репрессий, но не смогли спасти уже пропавших в тюрьмах. Движимый параноидальными страхами, президент Ниязов вплоть до своей смерти в 2006 году продолжил систематические «чистки» государственного аппарата, сравнимые разве что с репрессиями в сталинские времена. Многие государственные служащие были осуждены как «вредители», «шпионы», «казнокрады». Осужденные исчезали в туркменских тюрьмах без какой-либо связи с внешним миром. Отсутствие информации о судьбах близких — бесконечная пытка для родственников, которые по 10-15 лет не знают, живы ли их близкие. Оставаясь членом ОБСЕ и ООН, Туркменистан стал в те годы современной реинкарнацией средневековой деспотии, погрузился в самоизоляцию и создал себе репутацию безнадежной «второй Северной Кореи» в международном сообществе. </w:t>
      </w:r>
    </w:p>
    <w:p w:rsidR="003F60B1" w:rsidRDefault="003F60B1" w:rsidP="003F60B1">
      <w:pPr>
        <w:spacing w:after="0" w:line="252" w:lineRule="auto"/>
        <w:jc w:val="both"/>
      </w:pPr>
    </w:p>
    <w:p w:rsidR="003F60B1" w:rsidRPr="00C311CC" w:rsidRDefault="003F60B1" w:rsidP="003F60B1">
      <w:pPr>
        <w:spacing w:after="0" w:line="252" w:lineRule="auto"/>
        <w:jc w:val="both"/>
      </w:pPr>
      <w:r>
        <w:lastRenderedPageBreak/>
        <w:t xml:space="preserve">Надежда на позитивные изменения появилась после прихода к власти президента Бердымухамедова в 2006 году. Общество с нетерпением ждало хоть каких-то положительных изменений и прекращения кошмарного произвола, который творился при Ниязове. Поначалу президент Бердымухамедов приобрел репутацию реформатора, допустив в первые годы своего правления некоторую «оттепель». Временно почти прекратились исчезновения в тюрьмах. Однако вскоре «оттепель» закончилась, в страну вернулся культ личности, и политические репрессии развернулись с новой силой. Непредвзятый анализ более чем 10-летней истории правления нового президента показывает, что никаких принципиальных положительных изменений в государстве и обществе не произошло. Более того, в последние годы, после секретных, закрытых от родственников и общества судов, в тюрьмах Туркменистана снова стали пропадать люди, находясь там в полной изоляции безо всякой связи с внешним миром. Страх подвергнуться произвольному аресту в любой момент и навсегда пропасть в заточении оказывает страшное негативное воздействие на все слои туркменского общества и подавляет любые общественные инициативы и дискуссии. Этот страх лишает нас надежды на перемены. 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>О судьбе почти сотни людей, пропавших при Ниязове, так ничего и не стало известно. У некоторых из них должны были закончиться сроки заключения, и родственники надеялись скоро увидеть своих близких. Первым шоком для них стали сообщения о повторном осуждении в тюрьме на новые длительные сроки. Вторым шоком — выдача мертвых тел тех, кого ждали и надеялись увидеть живыми. Часто факт повторного осуждения или смерти были первым и последним известием о судьбе человека за 15 лет.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>Тиркиш Тырмыев, Ёллы Гурбанмурадов, Акмурад Реджепов и другие, чьи тела со следами истощения и пыток были выданы родственникам за последние два года, «вышли на свободу» мертвыми, при этом сроки их заключения уже подходили к концу. Эти события стали шоком и для всего общества, так как многие из умерших в заключении ранее занимали значимые посты в государстве, пользовались уважением в обществе. Однако власть показывает всем, что для нее нет никаких авторитетов. Угрозами и давлением родственникам запрещают распространять информацию о факте смерти их родных в тюрьме.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 xml:space="preserve">В 2013 году началась международная кампания «Покажите их живыми!», целью которой стало решение проблемы насильственных исчезновений в Туркменистане. На сегодняшний день кампания смогла документировать 112 случаев, однако известно, что исчезнувших еще больше, и скорбные списки не закрыты. К сожалению, власти Туркменистана игнорируют прямые обращения кампании. Точно также остались без ответа президента Бердымухамедова вопросы о судьбах пропавших, которые ему задавали лично Председатель ОБСЕ и Президент Швейцарии Дидье Буркхалтер, Государственный секретарь США Джон Керри и канцлер ФРГ Ангела Меркель. Президент Бердымухамедов отделывался малозначимыми репликами и обещаниями «во всем разобраться», «передать дела экспертам». Туркменские дипломаты в ответ на прямые вопросы ссылаются на какие-то переговоры с «иностранными партнерами», которые по какой-то причине должны оставаться в тайне от мирового сообщества, а, главное, от туркменского общества и от родных и близких узников туркменских тюрем. 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 xml:space="preserve">Недавно нам стало известно, что кампания «Покажите их живыми!» старается убедить страны-участницы ОБСЕ в необходимости новых срочных совместных действий в связи с нерешенностью вопроса о судьбах пропавших в туркменских тюрьмах. Мы, родственники пропавших, полномочные представители родственников, а также представители гражданского общества Туркменистана, полностью поддерживаем эту инициативу. Мы убеждены: сегодня нужны решительные и экстренные действия в рамках ОБСЕ и других международных организаций. 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lastRenderedPageBreak/>
        <w:t xml:space="preserve">Мы обращаемся к вам с убедительной просьбой понять всю глубину случившейся трагедии, которая затронула большое количество людей в нашей стране и их семьи. Это трагедия, которая уже 15 лет является для нас пыткой неизвестностью. Единственное, чего мы все добиваемся – получить информацию о судьбе своих близких и возможность увидеть их. 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 xml:space="preserve">Мы обращаемся к вам, представителям стран-участниц ОБСЕ, приложить все усилия для того, чтобы диалог с Туркменистаном в рамках экстренных механизмов ОБСЕ состоялся. Необходимо предпринять все возможные меры для того, чтобы власти страны стали наконец предпринимать реальные шаги для решения этой проблемы. Мы уверены, что диалог в рамках экстренных механизмов ОБСЕ позволит властям Туркменистана цивилизованным способом найти решение для окончания ужасной трагедии, затронувшей всё общество Туркменистана, и перевернуть эту страницу трагической истории. 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>Представители официального Туркменистана должны понять, что насильственные исчезновения в тюрьмах, пусть даже и под предлогом законности, являются продолжающимся преступлением с точки зрения международного права и не могут быть оправданы никакими целями, и что именно так эти исчезновения рассматриваются международным сообществом. Никакие «дымовые завесы» бесконечных пустых переговоров и «потемкинские деревни» образцовых тюрем напоказ не должны изменить это отношение.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>Мы уверены, что если экстренные механизмы ОБСЕ не будут использованы, власти нашей страны будут тянуть время и продолжат обманывать международное сообщество и население своей собственной страны. Необходимо убедить власти Туркменистана в жизненной важности настоящего диалога со своим обществом. Они должны, наконец, сообщить родственникам всех пропавших, живы ли их близкие, и прекратить эту страшную пытку неизвестностью.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 xml:space="preserve">Некоторые из нас уже получили тела своих родственников, умерших в тюрьмах, некоторые еще надеются увидеть своих близких живыми и встретить их на свободе. Мы призываем вас срочно помочь нам решить эту проблему. 15 лет – очень долгий срок. Время уходит, и шансы на то, что родные смогут встретиться с живыми или узнать о судьбе близкого человека, тают на глазах. </w:t>
      </w:r>
    </w:p>
    <w:p w:rsidR="003F60B1" w:rsidRDefault="003F60B1" w:rsidP="003F60B1">
      <w:pPr>
        <w:spacing w:after="0" w:line="252" w:lineRule="auto"/>
        <w:jc w:val="both"/>
      </w:pPr>
    </w:p>
    <w:p w:rsidR="003F60B1" w:rsidRDefault="003F60B1" w:rsidP="003F60B1">
      <w:pPr>
        <w:spacing w:after="0" w:line="252" w:lineRule="auto"/>
        <w:jc w:val="both"/>
      </w:pPr>
      <w:r>
        <w:t>Годовщина выхода доклада в рамках Московского механизма ОБСЕ в отношении ситуации в нашей стране напоминает нам об этом важном акте международной солидарности и дает нам надежду. 15 лет назад неравнодушные страны-участницы ОБСЕ отреагировали на нашу трагедию и помогли туркменскому обществу. Сейчас снова настал момент, когда нам срочно нужна ваша помощь. Мы ждем ее и надеемся на вас.</w:t>
      </w:r>
    </w:p>
    <w:p w:rsidR="003F60B1" w:rsidRDefault="003F60B1" w:rsidP="003F60B1">
      <w:pPr>
        <w:spacing w:after="0" w:line="252" w:lineRule="auto"/>
      </w:pPr>
    </w:p>
    <w:p w:rsidR="003F60B1" w:rsidRPr="00EB3ECE" w:rsidRDefault="003F60B1" w:rsidP="003F60B1">
      <w:pPr>
        <w:spacing w:after="0" w:line="252" w:lineRule="auto"/>
      </w:pPr>
      <w:r>
        <w:t>***</w:t>
      </w:r>
    </w:p>
    <w:p w:rsidR="003F60B1" w:rsidRPr="00190A76" w:rsidRDefault="003F60B1" w:rsidP="003F60B1">
      <w:pPr>
        <w:spacing w:after="0" w:line="240" w:lineRule="auto"/>
        <w:jc w:val="both"/>
        <w:rPr>
          <w:i/>
        </w:rPr>
      </w:pPr>
      <w:r w:rsidRPr="00190A76">
        <w:rPr>
          <w:i/>
        </w:rPr>
        <w:t>Обращение составлено и подписано</w:t>
      </w:r>
      <w:r w:rsidR="00190A76" w:rsidRPr="00190A76">
        <w:rPr>
          <w:i/>
        </w:rPr>
        <w:t xml:space="preserve"> более чем 30</w:t>
      </w:r>
      <w:r w:rsidRPr="00190A76">
        <w:rPr>
          <w:i/>
        </w:rPr>
        <w:t xml:space="preserve"> гражданами Туркменистана – родственниками и друзьями людей, ставших жертвами насильственных исчезновений в тюрьмах страны, и гражданскими активистами. Так как все они проживают в Туркменистане, их имена по соображениям безопасности не публикуются. </w:t>
      </w:r>
    </w:p>
    <w:p w:rsidR="003F60B1" w:rsidRPr="00190A76" w:rsidRDefault="003F60B1" w:rsidP="003F60B1">
      <w:pPr>
        <w:spacing w:after="0" w:line="240" w:lineRule="auto"/>
        <w:jc w:val="both"/>
      </w:pPr>
    </w:p>
    <w:p w:rsidR="003F60B1" w:rsidRPr="00190A76" w:rsidRDefault="003F60B1" w:rsidP="00190A76">
      <w:pPr>
        <w:spacing w:after="0" w:line="240" w:lineRule="auto"/>
        <w:jc w:val="both"/>
        <w:rPr>
          <w:rFonts w:asciiTheme="minorHAnsi" w:hAnsiTheme="minorHAnsi"/>
        </w:rPr>
      </w:pPr>
      <w:r w:rsidRPr="00190A76">
        <w:rPr>
          <w:rFonts w:asciiTheme="minorHAnsi" w:hAnsiTheme="minorHAnsi"/>
        </w:rPr>
        <w:t>Мы, представители организаций международного гражданского общества, поддерживаем это обращение:</w:t>
      </w:r>
    </w:p>
    <w:p w:rsidR="003F60B1" w:rsidRPr="00190A76" w:rsidRDefault="003F60B1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Юрий Джибладзе, Центр развития демократии и прав человека (Россия)</w:t>
      </w:r>
    </w:p>
    <w:p w:rsidR="003F60B1" w:rsidRPr="00190A76" w:rsidRDefault="003F60B1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Ольга Захарова, Аналитический центр Фридом Файлс (Россия/Польша)</w:t>
      </w:r>
    </w:p>
    <w:p w:rsidR="003F60B1" w:rsidRPr="00190A76" w:rsidRDefault="003F60B1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Кейт Уоттерс, Круд Аккаунтабилити</w:t>
      </w:r>
      <w:r w:rsidR="00190A76" w:rsidRPr="00190A76">
        <w:rPr>
          <w:rFonts w:asciiTheme="minorHAnsi" w:hAnsiTheme="minorHAnsi"/>
        </w:rPr>
        <w:t xml:space="preserve"> (</w:t>
      </w:r>
      <w:r w:rsidR="00190A76">
        <w:rPr>
          <w:rFonts w:asciiTheme="minorHAnsi" w:hAnsiTheme="minorHAnsi"/>
        </w:rPr>
        <w:t>США</w:t>
      </w:r>
      <w:r w:rsidR="00190A76" w:rsidRPr="00190A76">
        <w:rPr>
          <w:rFonts w:asciiTheme="minorHAnsi" w:hAnsiTheme="minorHAnsi"/>
        </w:rPr>
        <w:t>)</w:t>
      </w:r>
    </w:p>
    <w:p w:rsidR="003F60B1" w:rsidRPr="00190A76" w:rsidRDefault="003F60B1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Виталий Пономарев, Правозащитный центр «Мемориал»</w:t>
      </w:r>
      <w:r w:rsidR="00190A76">
        <w:rPr>
          <w:rFonts w:asciiTheme="minorHAnsi" w:hAnsiTheme="minorHAnsi"/>
        </w:rPr>
        <w:t xml:space="preserve"> (Россия)</w:t>
      </w:r>
    </w:p>
    <w:p w:rsidR="003F60B1" w:rsidRPr="00190A76" w:rsidRDefault="003F60B1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Рейчел Денбер, Хьюман Райтс Уотч</w:t>
      </w:r>
      <w:r w:rsidR="00190A76">
        <w:rPr>
          <w:rFonts w:asciiTheme="minorHAnsi" w:hAnsiTheme="minorHAnsi"/>
        </w:rPr>
        <w:t xml:space="preserve"> (международная)</w:t>
      </w:r>
    </w:p>
    <w:p w:rsidR="008D447C" w:rsidRPr="00190A76" w:rsidRDefault="003F60B1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Ивар Дале, Норвежский Хельсинкский комитет</w:t>
      </w:r>
      <w:r w:rsidR="00190A76">
        <w:rPr>
          <w:rFonts w:asciiTheme="minorHAnsi" w:hAnsiTheme="minorHAnsi"/>
        </w:rPr>
        <w:t xml:space="preserve"> (Норвегия)</w:t>
      </w:r>
    </w:p>
    <w:p w:rsidR="00333CC1" w:rsidRPr="00190A76" w:rsidRDefault="00150AEA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lastRenderedPageBreak/>
        <w:t>Олександра Матвийчук</w:t>
      </w:r>
      <w:r w:rsidR="00333CC1" w:rsidRPr="00190A76">
        <w:rPr>
          <w:rFonts w:asciiTheme="minorHAnsi" w:hAnsiTheme="minorHAnsi"/>
        </w:rPr>
        <w:t xml:space="preserve">,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Центр гражданских свобод 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(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>Украина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)</w:t>
      </w:r>
    </w:p>
    <w:p w:rsidR="00333CC1" w:rsidRPr="00190A76" w:rsidRDefault="00150AEA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Анара Ибраева</w:t>
      </w:r>
      <w:r w:rsidR="00333CC1" w:rsidRPr="00190A76">
        <w:rPr>
          <w:rFonts w:asciiTheme="minorHAnsi" w:hAnsiTheme="minorHAnsi"/>
        </w:rPr>
        <w:t xml:space="preserve">, </w:t>
      </w:r>
      <w:r w:rsidR="00D1475C" w:rsidRPr="00190A76">
        <w:rPr>
          <w:rFonts w:asciiTheme="minorHAnsi" w:hAnsiTheme="minorHAnsi"/>
        </w:rPr>
        <w:t>Общественное объединение «Достоинство»</w:t>
      </w:r>
      <w:r w:rsidR="00333CC1" w:rsidRPr="00190A76">
        <w:rPr>
          <w:rFonts w:asciiTheme="minorHAnsi" w:hAnsiTheme="minorHAnsi"/>
        </w:rPr>
        <w:t xml:space="preserve"> (</w:t>
      </w:r>
      <w:r w:rsidR="00D1475C" w:rsidRPr="00190A76">
        <w:rPr>
          <w:rFonts w:asciiTheme="minorHAnsi" w:hAnsiTheme="minorHAnsi" w:cs="Arial"/>
          <w:color w:val="000000"/>
          <w:shd w:val="clear" w:color="auto" w:fill="FFFFFF"/>
        </w:rPr>
        <w:t>Казахстан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)</w:t>
      </w:r>
    </w:p>
    <w:p w:rsidR="00333CC1" w:rsidRPr="00190A76" w:rsidRDefault="00D1475C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>Толекан Исмаилова</w:t>
      </w:r>
      <w:r w:rsidR="00333CC1" w:rsidRPr="00190A76">
        <w:rPr>
          <w:rFonts w:asciiTheme="minorHAnsi" w:eastAsia="Times New Roman" w:hAnsiTheme="minorHAnsi" w:cs="Arial"/>
          <w:bCs/>
          <w:color w:val="000000"/>
          <w:lang w:eastAsia="ru-RU"/>
        </w:rPr>
        <w:t xml:space="preserve">,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Бир Дуйно 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 xml:space="preserve">–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Кыргызстан </w:t>
      </w:r>
    </w:p>
    <w:p w:rsidR="00333CC1" w:rsidRPr="00190A76" w:rsidRDefault="00D1475C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color w:val="000000"/>
          <w:lang w:eastAsia="ru-RU"/>
        </w:rPr>
        <w:t>Нина Карапетянц,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Хельсинкская ассоциация за права человека 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(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Армения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)</w:t>
      </w:r>
    </w:p>
    <w:p w:rsidR="00333CC1" w:rsidRPr="00190A76" w:rsidRDefault="00D1475C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color w:val="000000"/>
          <w:lang w:eastAsia="ru-RU"/>
        </w:rPr>
        <w:t>Аветик Исхакян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,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Хельсинкский комитет Армении </w:t>
      </w:r>
    </w:p>
    <w:p w:rsidR="00333CC1" w:rsidRPr="00190A76" w:rsidRDefault="00D1475C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hAnsiTheme="minorHAnsi" w:cs="Arial"/>
          <w:color w:val="000000"/>
          <w:shd w:val="clear" w:color="auto" w:fill="FFFFFF"/>
        </w:rPr>
        <w:t>Елена Шахова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 xml:space="preserve">,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«Гражданский контроль» 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(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>Россия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)</w:t>
      </w:r>
    </w:p>
    <w:p w:rsidR="00333CC1" w:rsidRPr="00190A76" w:rsidRDefault="00D1475C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hAnsiTheme="minorHAnsi" w:cs="Arial"/>
          <w:color w:val="000000"/>
          <w:shd w:val="clear" w:color="auto" w:fill="FFFFFF"/>
        </w:rPr>
        <w:t>Атур Сакунц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 xml:space="preserve">Хельсинкская гражданская ассамблея </w:t>
      </w:r>
      <w:r w:rsidR="00333CC1"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 xml:space="preserve">– </w:t>
      </w:r>
      <w:r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 xml:space="preserve">Ванадзор 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(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Армения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)</w:t>
      </w:r>
    </w:p>
    <w:p w:rsidR="00333CC1" w:rsidRPr="00190A76" w:rsidRDefault="00D1475C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hAnsiTheme="minorHAnsi" w:cs="Arial"/>
          <w:color w:val="000000"/>
          <w:shd w:val="clear" w:color="auto" w:fill="FFFFFF"/>
        </w:rPr>
        <w:t>Штефан Мелле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 xml:space="preserve">,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Немецко-Русский обмен 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(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>Германия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)</w:t>
      </w:r>
    </w:p>
    <w:p w:rsidR="00333CC1" w:rsidRPr="00190A76" w:rsidRDefault="00D1475C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color w:val="000000"/>
          <w:lang w:eastAsia="ru-RU"/>
        </w:rPr>
        <w:t>Айкухи Арутюнян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Защита прав без границ 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(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Армения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)</w:t>
      </w:r>
    </w:p>
    <w:p w:rsidR="00333CC1" w:rsidRPr="00190A76" w:rsidRDefault="00B87ADA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color w:val="000000"/>
          <w:lang w:eastAsia="ru-RU"/>
        </w:rPr>
        <w:t>Корнелия Коллер,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Австрийская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Хельсинкская ассоциация 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(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>Австрия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)</w:t>
      </w:r>
    </w:p>
    <w:p w:rsidR="00333CC1" w:rsidRPr="00190A76" w:rsidRDefault="00F05862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color w:val="000000"/>
          <w:lang w:eastAsia="ru-RU"/>
        </w:rPr>
        <w:t>Наталья Таубина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Фонд «Общественный вердикт» 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(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>Россия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)</w:t>
      </w:r>
    </w:p>
    <w:p w:rsidR="00333CC1" w:rsidRPr="00190A76" w:rsidRDefault="00F05862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color w:val="000000"/>
          <w:lang w:eastAsia="ru-RU"/>
        </w:rPr>
        <w:t>Вадим Пивоваров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Ассоциация УМДПЛ 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(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>Украина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>)</w:t>
      </w:r>
    </w:p>
    <w:p w:rsidR="00333CC1" w:rsidRPr="00190A76" w:rsidRDefault="00F05862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val="en-US" w:eastAsia="ru-RU"/>
        </w:rPr>
      </w:pPr>
      <w:r w:rsidRPr="00190A76">
        <w:rPr>
          <w:rFonts w:asciiTheme="minorHAnsi" w:eastAsia="Times New Roman" w:hAnsiTheme="minorHAnsi" w:cs="Arial"/>
          <w:color w:val="000000"/>
          <w:lang w:eastAsia="ru-RU"/>
        </w:rPr>
        <w:t>Татьяна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Ревяка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Беларуский дом прав человека им. Бориса</w:t>
      </w:r>
      <w:r w:rsidRPr="00190A76">
        <w:rPr>
          <w:rFonts w:asciiTheme="minorHAnsi" w:eastAsia="Times New Roman" w:hAnsiTheme="minorHAnsi" w:cs="Arial"/>
          <w:color w:val="000000"/>
          <w:lang w:val="en-US" w:eastAsia="ru-RU"/>
        </w:rPr>
        <w:t xml:space="preserve">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Звозского</w:t>
      </w:r>
      <w:r w:rsidRPr="00190A76">
        <w:rPr>
          <w:rFonts w:asciiTheme="minorHAnsi" w:eastAsia="Times New Roman" w:hAnsiTheme="minorHAnsi" w:cs="Arial"/>
          <w:color w:val="000000"/>
          <w:lang w:val="en-US" w:eastAsia="ru-RU"/>
        </w:rPr>
        <w:t xml:space="preserve"> </w:t>
      </w:r>
      <w:r w:rsidR="00333CC1" w:rsidRPr="00190A76">
        <w:rPr>
          <w:rFonts w:asciiTheme="minorHAnsi" w:eastAsia="Times New Roman" w:hAnsiTheme="minorHAnsi" w:cs="Arial"/>
          <w:color w:val="000000"/>
          <w:lang w:val="en-US" w:eastAsia="ru-RU"/>
        </w:rPr>
        <w:t>(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Литва</w:t>
      </w:r>
      <w:r w:rsidR="00333CC1" w:rsidRPr="00190A76">
        <w:rPr>
          <w:rFonts w:asciiTheme="minorHAnsi" w:eastAsia="Times New Roman" w:hAnsiTheme="minorHAnsi" w:cs="Arial"/>
          <w:color w:val="000000"/>
          <w:lang w:val="en-US" w:eastAsia="ru-RU"/>
        </w:rPr>
        <w:t>/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Беларусь</w:t>
      </w:r>
      <w:r w:rsidR="00333CC1" w:rsidRPr="00190A76">
        <w:rPr>
          <w:rFonts w:asciiTheme="minorHAnsi" w:eastAsia="Times New Roman" w:hAnsiTheme="minorHAnsi" w:cs="Arial"/>
          <w:color w:val="000000"/>
          <w:lang w:val="en-US" w:eastAsia="ru-RU"/>
        </w:rPr>
        <w:t>)</w:t>
      </w:r>
    </w:p>
    <w:p w:rsidR="00333CC1" w:rsidRPr="00190A76" w:rsidRDefault="00F05862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color w:val="000000"/>
          <w:lang w:eastAsia="ru-RU"/>
        </w:rPr>
        <w:t>Алесь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Беляцкий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 xml:space="preserve">Правозащитный центр «Весна» </w:t>
      </w:r>
      <w:r w:rsidR="00333CC1"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>(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Беларусь</w:t>
      </w:r>
      <w:r w:rsidR="00333CC1"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 xml:space="preserve">) </w:t>
      </w:r>
    </w:p>
    <w:p w:rsidR="00333CC1" w:rsidRPr="00190A76" w:rsidRDefault="00F05862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val="en-US" w:eastAsia="ru-RU"/>
        </w:rPr>
      </w:pP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>Кэти</w:t>
      </w:r>
      <w:r w:rsidRPr="00190A76">
        <w:rPr>
          <w:rFonts w:asciiTheme="minorHAnsi" w:eastAsia="Times New Roman" w:hAnsiTheme="minorHAnsi" w:cs="Arial"/>
          <w:bCs/>
          <w:color w:val="000000"/>
          <w:lang w:val="en-US" w:eastAsia="ru-RU"/>
        </w:rPr>
        <w:t xml:space="preserve"> </w:t>
      </w: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>Моррис</w:t>
      </w:r>
      <w:r w:rsidR="00333CC1" w:rsidRPr="00190A76">
        <w:rPr>
          <w:rFonts w:asciiTheme="minorHAnsi" w:eastAsia="Times New Roman" w:hAnsiTheme="minorHAnsi" w:cs="Arial"/>
          <w:bCs/>
          <w:color w:val="000000"/>
          <w:lang w:val="en-US" w:eastAsia="ru-RU"/>
        </w:rPr>
        <w:t xml:space="preserve">, </w:t>
      </w: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 xml:space="preserve">Артикль </w:t>
      </w:r>
      <w:r w:rsidR="00333CC1" w:rsidRPr="00190A76">
        <w:rPr>
          <w:rFonts w:asciiTheme="minorHAnsi" w:eastAsia="Times New Roman" w:hAnsiTheme="minorHAnsi" w:cs="Arial"/>
          <w:bCs/>
          <w:color w:val="000000"/>
          <w:lang w:val="en-US" w:eastAsia="ru-RU"/>
        </w:rPr>
        <w:t>19 (</w:t>
      </w: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>Великобритания</w:t>
      </w:r>
      <w:r w:rsidR="00333CC1" w:rsidRPr="00190A76">
        <w:rPr>
          <w:rFonts w:asciiTheme="minorHAnsi" w:eastAsia="Times New Roman" w:hAnsiTheme="minorHAnsi" w:cs="Arial"/>
          <w:bCs/>
          <w:color w:val="000000"/>
          <w:lang w:val="en-US" w:eastAsia="ru-RU"/>
        </w:rPr>
        <w:t>)</w:t>
      </w:r>
    </w:p>
    <w:p w:rsidR="00333CC1" w:rsidRPr="00190A76" w:rsidRDefault="00F05862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color w:val="000000"/>
          <w:lang w:eastAsia="ru-RU"/>
        </w:rPr>
        <w:t>Евгений Жовтис</w:t>
      </w:r>
      <w:r w:rsidR="00333CC1"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>Казахстанское международное бюро по правам человека и соблюдению законности (Казахстан)</w:t>
      </w:r>
    </w:p>
    <w:p w:rsidR="00333CC1" w:rsidRPr="00190A76" w:rsidRDefault="00F05862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/>
          <w:lang w:eastAsia="ru-RU"/>
        </w:rPr>
        <w:t>Лейла Алиева</w:t>
      </w:r>
      <w:r w:rsidR="00333CC1" w:rsidRPr="00190A76">
        <w:rPr>
          <w:rFonts w:asciiTheme="minorHAnsi" w:eastAsia="Times New Roman" w:hAnsiTheme="minorHAnsi"/>
          <w:lang w:eastAsia="ru-RU"/>
        </w:rPr>
        <w:t xml:space="preserve">, </w:t>
      </w:r>
      <w:r w:rsidRPr="00190A76">
        <w:rPr>
          <w:rFonts w:asciiTheme="minorHAnsi" w:eastAsia="Times New Roman" w:hAnsiTheme="minorHAnsi"/>
          <w:lang w:eastAsia="ru-RU"/>
        </w:rPr>
        <w:t xml:space="preserve">Региональный центр стратегических исследований </w:t>
      </w:r>
      <w:r w:rsidR="00333CC1" w:rsidRPr="00190A76">
        <w:rPr>
          <w:rFonts w:asciiTheme="minorHAnsi" w:eastAsia="Times New Roman" w:hAnsiTheme="minorHAnsi"/>
          <w:lang w:eastAsia="ru-RU"/>
        </w:rPr>
        <w:t>(</w:t>
      </w:r>
      <w:r w:rsidRPr="00190A76">
        <w:rPr>
          <w:rFonts w:asciiTheme="minorHAnsi" w:eastAsia="Times New Roman" w:hAnsiTheme="minorHAnsi"/>
          <w:lang w:eastAsia="ru-RU"/>
        </w:rPr>
        <w:t>Грузия</w:t>
      </w:r>
      <w:r w:rsidR="00333CC1" w:rsidRPr="00190A76">
        <w:rPr>
          <w:rFonts w:asciiTheme="minorHAnsi" w:eastAsia="Times New Roman" w:hAnsiTheme="minorHAnsi"/>
          <w:lang w:eastAsia="ru-RU"/>
        </w:rPr>
        <w:t>/</w:t>
      </w:r>
      <w:r w:rsidRPr="00190A76">
        <w:rPr>
          <w:rFonts w:asciiTheme="minorHAnsi" w:eastAsia="Times New Roman" w:hAnsiTheme="minorHAnsi"/>
          <w:lang w:eastAsia="ru-RU"/>
        </w:rPr>
        <w:t>Азербайджан</w:t>
      </w:r>
      <w:r w:rsidR="00333CC1" w:rsidRPr="00190A76">
        <w:rPr>
          <w:rFonts w:asciiTheme="minorHAnsi" w:eastAsia="Times New Roman" w:hAnsiTheme="minorHAnsi"/>
          <w:lang w:eastAsia="ru-RU"/>
        </w:rPr>
        <w:t>)</w:t>
      </w:r>
    </w:p>
    <w:p w:rsidR="00333CC1" w:rsidRPr="00190A76" w:rsidRDefault="00F05862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bCs/>
          <w:lang w:eastAsia="ru-RU"/>
        </w:rPr>
        <w:t>Андреа Менапаче</w:t>
      </w:r>
      <w:r w:rsidR="00333CC1" w:rsidRPr="00190A76">
        <w:rPr>
          <w:rFonts w:asciiTheme="minorHAnsi" w:eastAsia="Times New Roman" w:hAnsiTheme="minorHAnsi" w:cs="Arial"/>
          <w:bCs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bCs/>
          <w:lang w:eastAsia="ru-RU"/>
        </w:rPr>
        <w:t xml:space="preserve">Итальянская </w:t>
      </w:r>
      <w:r w:rsidRPr="00190A76">
        <w:rPr>
          <w:rFonts w:asciiTheme="minorHAnsi" w:hAnsiTheme="minorHAnsi"/>
          <w:spacing w:val="4"/>
          <w:shd w:val="clear" w:color="auto" w:fill="FFFFFF"/>
        </w:rPr>
        <w:t xml:space="preserve">коалиция ща гражданские свободы и права </w:t>
      </w:r>
      <w:r w:rsidR="00333CC1" w:rsidRPr="00190A76">
        <w:rPr>
          <w:rFonts w:asciiTheme="minorHAnsi" w:eastAsia="Times New Roman" w:hAnsiTheme="minorHAnsi" w:cs="Arial"/>
          <w:bCs/>
          <w:lang w:eastAsia="ru-RU"/>
        </w:rPr>
        <w:t>(</w:t>
      </w:r>
      <w:r w:rsidRPr="00190A76">
        <w:rPr>
          <w:rFonts w:asciiTheme="minorHAnsi" w:eastAsia="Times New Roman" w:hAnsiTheme="minorHAnsi" w:cs="Arial"/>
          <w:bCs/>
          <w:lang w:eastAsia="ru-RU"/>
        </w:rPr>
        <w:t>Италия</w:t>
      </w:r>
      <w:r w:rsidR="00333CC1" w:rsidRPr="00190A76">
        <w:rPr>
          <w:rFonts w:asciiTheme="minorHAnsi" w:eastAsia="Times New Roman" w:hAnsiTheme="minorHAnsi" w:cs="Arial"/>
          <w:bCs/>
          <w:lang w:eastAsia="ru-RU"/>
        </w:rPr>
        <w:t>)</w:t>
      </w:r>
    </w:p>
    <w:p w:rsidR="00333CC1" w:rsidRPr="00190A76" w:rsidRDefault="00F05862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hAnsiTheme="minorHAnsi" w:cs="Arial"/>
          <w:color w:val="000000"/>
          <w:shd w:val="clear" w:color="auto" w:fill="FFFFFF"/>
        </w:rPr>
        <w:t>Тетьяна Печончик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 xml:space="preserve">,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Информационный центр по правам человека 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(</w:t>
      </w:r>
      <w:r w:rsidR="000A512B" w:rsidRPr="00190A76">
        <w:rPr>
          <w:rFonts w:asciiTheme="minorHAnsi" w:hAnsiTheme="minorHAnsi" w:cs="Arial"/>
          <w:color w:val="000000"/>
          <w:shd w:val="clear" w:color="auto" w:fill="FFFFFF"/>
        </w:rPr>
        <w:t>Украина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>)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  <w:lang w:val="en-US"/>
        </w:rPr>
        <w:t> </w:t>
      </w:r>
    </w:p>
    <w:p w:rsidR="00333CC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bCs/>
          <w:lang w:eastAsia="ru-RU"/>
        </w:rPr>
        <w:t>Данута Пшевара</w:t>
      </w:r>
      <w:r w:rsidR="00333CC1" w:rsidRPr="00190A76">
        <w:rPr>
          <w:rFonts w:asciiTheme="minorHAnsi" w:eastAsia="Times New Roman" w:hAnsiTheme="minorHAnsi" w:cs="Arial"/>
          <w:bCs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bCs/>
          <w:lang w:eastAsia="ru-RU"/>
        </w:rPr>
        <w:t xml:space="preserve">Хельсинкский фонд по правам человека </w:t>
      </w:r>
      <w:r w:rsidR="00333CC1" w:rsidRPr="00190A76">
        <w:rPr>
          <w:rFonts w:asciiTheme="minorHAnsi" w:hAnsiTheme="minorHAnsi" w:cs="Arial"/>
          <w:shd w:val="clear" w:color="auto" w:fill="FFFFFF"/>
        </w:rPr>
        <w:t>(</w:t>
      </w:r>
      <w:r w:rsidRPr="00190A76">
        <w:rPr>
          <w:rFonts w:asciiTheme="minorHAnsi" w:hAnsiTheme="minorHAnsi"/>
        </w:rPr>
        <w:t>Польша</w:t>
      </w:r>
      <w:r w:rsidR="00333CC1" w:rsidRPr="00190A76">
        <w:rPr>
          <w:rFonts w:asciiTheme="minorHAnsi" w:hAnsiTheme="minorHAnsi" w:cs="Arial"/>
          <w:shd w:val="clear" w:color="auto" w:fill="FFFFFF"/>
        </w:rPr>
        <w:t>)</w:t>
      </w:r>
    </w:p>
    <w:p w:rsidR="00333CC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>Марта Пардави</w:t>
      </w:r>
      <w:r w:rsidR="00333CC1" w:rsidRPr="00190A76">
        <w:rPr>
          <w:rFonts w:asciiTheme="minorHAnsi" w:eastAsia="Times New Roman" w:hAnsiTheme="minorHAnsi" w:cs="Arial"/>
          <w:bCs/>
          <w:color w:val="000000"/>
          <w:lang w:eastAsia="ru-RU"/>
        </w:rPr>
        <w:t xml:space="preserve">,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Венгерский </w:t>
      </w:r>
      <w:r w:rsidRPr="00190A76">
        <w:rPr>
          <w:rFonts w:asciiTheme="minorHAnsi" w:eastAsia="Times New Roman" w:hAnsiTheme="minorHAnsi" w:cs="Arial"/>
          <w:bCs/>
          <w:lang w:eastAsia="ru-RU"/>
        </w:rPr>
        <w:t xml:space="preserve">Хельсинкский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комитет (Венгрия)</w:t>
      </w:r>
    </w:p>
    <w:p w:rsidR="00333CC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hAnsiTheme="minorHAnsi" w:cs="Arial"/>
          <w:shd w:val="clear" w:color="auto" w:fill="FFFFFF"/>
        </w:rPr>
        <w:t>Елена</w:t>
      </w:r>
      <w:r w:rsidR="00333CC1" w:rsidRPr="00190A76">
        <w:rPr>
          <w:rFonts w:asciiTheme="minorHAnsi" w:hAnsiTheme="minorHAnsi" w:cs="Arial"/>
          <w:shd w:val="clear" w:color="auto" w:fill="FFFFFF"/>
        </w:rPr>
        <w:t xml:space="preserve"> </w:t>
      </w:r>
      <w:r w:rsidRPr="00190A76">
        <w:rPr>
          <w:rFonts w:asciiTheme="minorHAnsi" w:hAnsiTheme="minorHAnsi" w:cs="Arial"/>
          <w:shd w:val="clear" w:color="auto" w:fill="FFFFFF"/>
        </w:rPr>
        <w:t>Тонкачева</w:t>
      </w:r>
      <w:r w:rsidR="00333CC1" w:rsidRPr="00190A76">
        <w:rPr>
          <w:rFonts w:asciiTheme="minorHAnsi" w:hAnsiTheme="minorHAnsi" w:cs="Arial"/>
          <w:shd w:val="clear" w:color="auto" w:fill="FFFFFF"/>
        </w:rPr>
        <w:t xml:space="preserve">, </w:t>
      </w:r>
      <w:r w:rsidRPr="00190A76">
        <w:rPr>
          <w:rFonts w:asciiTheme="minorHAnsi" w:hAnsiTheme="minorHAnsi" w:cs="Arial"/>
          <w:shd w:val="clear" w:color="auto" w:fill="FFFFFF"/>
        </w:rPr>
        <w:t xml:space="preserve">Центр правовой трансформации </w:t>
      </w:r>
      <w:r w:rsidR="00333CC1" w:rsidRPr="00190A76">
        <w:rPr>
          <w:rFonts w:asciiTheme="minorHAnsi" w:hAnsiTheme="minorHAnsi" w:cs="Arial"/>
          <w:shd w:val="clear" w:color="auto" w:fill="FFFFFF"/>
        </w:rPr>
        <w:t>(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Беларусь</w:t>
      </w:r>
      <w:r w:rsidR="00333CC1" w:rsidRPr="00190A76">
        <w:rPr>
          <w:rFonts w:asciiTheme="minorHAnsi" w:hAnsiTheme="minorHAnsi" w:cs="Arial"/>
          <w:shd w:val="clear" w:color="auto" w:fill="FFFFFF"/>
        </w:rPr>
        <w:t>)</w:t>
      </w:r>
      <w:r w:rsidR="00333CC1" w:rsidRPr="00190A76">
        <w:rPr>
          <w:rFonts w:asciiTheme="minorHAnsi" w:hAnsiTheme="minorHAnsi" w:cs="Arial"/>
          <w:shd w:val="clear" w:color="auto" w:fill="FFFFFF"/>
          <w:lang w:val="en-US"/>
        </w:rPr>
        <w:t> </w:t>
      </w:r>
    </w:p>
    <w:p w:rsidR="00333CC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lang w:eastAsia="ru-RU"/>
        </w:rPr>
        <w:t>Урания Пировска</w:t>
      </w:r>
      <w:r w:rsidR="00333CC1" w:rsidRPr="00190A76">
        <w:rPr>
          <w:rFonts w:asciiTheme="minorHAnsi" w:eastAsia="Times New Roman" w:hAnsiTheme="minorHAnsi" w:cs="Arial"/>
          <w:lang w:eastAsia="ru-RU"/>
        </w:rPr>
        <w:t xml:space="preserve">, </w:t>
      </w:r>
      <w:r w:rsidRPr="00190A76">
        <w:rPr>
          <w:rFonts w:asciiTheme="minorHAnsi" w:hAnsiTheme="minorHAnsi"/>
          <w:shd w:val="clear" w:color="auto" w:fill="FFFFFF"/>
        </w:rPr>
        <w:t xml:space="preserve">Македонский </w:t>
      </w:r>
      <w:r w:rsidRPr="00190A76">
        <w:rPr>
          <w:rFonts w:asciiTheme="minorHAnsi" w:eastAsia="Times New Roman" w:hAnsiTheme="minorHAnsi" w:cs="Arial"/>
          <w:bCs/>
          <w:lang w:eastAsia="ru-RU"/>
        </w:rPr>
        <w:t xml:space="preserve">Хельсинкский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комитет (</w:t>
      </w:r>
      <w:r w:rsidRPr="00190A76">
        <w:rPr>
          <w:rFonts w:asciiTheme="minorHAnsi" w:hAnsiTheme="minorHAnsi"/>
          <w:shd w:val="clear" w:color="auto" w:fill="FFFFFF"/>
        </w:rPr>
        <w:t>Македония)</w:t>
      </w:r>
    </w:p>
    <w:p w:rsidR="00333CC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>Крассимир</w:t>
      </w:r>
      <w:r w:rsidR="00333CC1"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 xml:space="preserve"> </w:t>
      </w:r>
      <w:r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>Канев</w:t>
      </w:r>
      <w:r w:rsidR="00333CC1" w:rsidRPr="00190A76">
        <w:rPr>
          <w:rFonts w:asciiTheme="minorHAnsi" w:eastAsia="Times New Roman" w:hAnsiTheme="minorHAnsi" w:cs="Arial"/>
          <w:color w:val="000000"/>
          <w:shd w:val="clear" w:color="auto" w:fill="FFFFFF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Болгарский </w:t>
      </w:r>
      <w:r w:rsidRPr="00190A76">
        <w:rPr>
          <w:rFonts w:asciiTheme="minorHAnsi" w:eastAsia="Times New Roman" w:hAnsiTheme="minorHAnsi" w:cs="Arial"/>
          <w:bCs/>
          <w:lang w:eastAsia="ru-RU"/>
        </w:rPr>
        <w:t xml:space="preserve">Хельсинкский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комитет (Болгария)</w:t>
      </w:r>
    </w:p>
    <w:p w:rsidR="00333CC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hAnsiTheme="minorHAnsi" w:cs="Arial"/>
          <w:color w:val="000000"/>
          <w:shd w:val="clear" w:color="auto" w:fill="FFFFFF"/>
        </w:rPr>
        <w:t>Албан Мурики</w:t>
      </w:r>
      <w:r w:rsidR="00333CC1" w:rsidRPr="00190A76">
        <w:rPr>
          <w:rFonts w:asciiTheme="minorHAnsi" w:hAnsiTheme="minorHAnsi" w:cs="Arial"/>
          <w:color w:val="000000"/>
          <w:shd w:val="clear" w:color="auto" w:fill="FFFFFF"/>
        </w:rPr>
        <w:t xml:space="preserve">,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Косовский реабилитационный центр для жертв пыток (Косово) </w:t>
      </w:r>
    </w:p>
    <w:p w:rsidR="00D14F11" w:rsidRPr="00190A76" w:rsidRDefault="000A512B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Эльдар Зейналов</w:t>
      </w:r>
      <w:r w:rsidR="00D14F11" w:rsidRPr="00190A76">
        <w:rPr>
          <w:rFonts w:asciiTheme="minorHAnsi" w:hAnsiTheme="minorHAnsi"/>
        </w:rPr>
        <w:t xml:space="preserve">, </w:t>
      </w:r>
      <w:r w:rsidRPr="00190A76">
        <w:rPr>
          <w:rFonts w:asciiTheme="minorHAnsi" w:hAnsiTheme="minorHAnsi"/>
        </w:rPr>
        <w:t>Центр прав человека Азербайджана</w:t>
      </w:r>
    </w:p>
    <w:p w:rsidR="00D14F11" w:rsidRPr="00190A76" w:rsidRDefault="000A512B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Татьяна Шихмурадова, жена политического заключенного, исчезнувшего в тюрьмах Туркменистана (</w:t>
      </w:r>
      <w:r w:rsidR="00702D45">
        <w:rPr>
          <w:rFonts w:asciiTheme="minorHAnsi" w:hAnsiTheme="minorHAnsi"/>
        </w:rPr>
        <w:t>Россия</w:t>
      </w:r>
      <w:bookmarkStart w:id="0" w:name="_GoBack"/>
      <w:bookmarkEnd w:id="0"/>
      <w:r w:rsidRPr="00190A76">
        <w:rPr>
          <w:rFonts w:asciiTheme="minorHAnsi" w:hAnsiTheme="minorHAnsi"/>
        </w:rPr>
        <w:t>)</w:t>
      </w:r>
    </w:p>
    <w:p w:rsidR="00D14F1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lang w:eastAsia="ru-RU"/>
        </w:rPr>
        <w:t>Брижит Дюфур</w:t>
      </w:r>
      <w:r w:rsidR="00D14F11" w:rsidRPr="00190A76">
        <w:rPr>
          <w:rFonts w:asciiTheme="minorHAnsi" w:eastAsia="Times New Roman" w:hAnsiTheme="minorHAnsi" w:cs="Arial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lang w:eastAsia="ru-RU"/>
        </w:rPr>
        <w:t xml:space="preserve">Международное партнерство по правам человека </w:t>
      </w:r>
      <w:r w:rsidR="00D14F11" w:rsidRPr="00190A76">
        <w:rPr>
          <w:rFonts w:asciiTheme="minorHAnsi" w:eastAsia="Times New Roman" w:hAnsiTheme="minorHAnsi" w:cs="Arial"/>
          <w:lang w:eastAsia="ru-RU"/>
        </w:rPr>
        <w:t>(</w:t>
      </w:r>
      <w:r w:rsidRPr="00190A76">
        <w:rPr>
          <w:rFonts w:asciiTheme="minorHAnsi" w:eastAsia="Times New Roman" w:hAnsiTheme="minorHAnsi" w:cs="Arial"/>
          <w:lang w:eastAsia="ru-RU"/>
        </w:rPr>
        <w:t>Бельгия</w:t>
      </w:r>
      <w:r w:rsidR="00D14F11" w:rsidRPr="00190A76">
        <w:rPr>
          <w:rFonts w:asciiTheme="minorHAnsi" w:eastAsia="Times New Roman" w:hAnsiTheme="minorHAnsi" w:cs="Arial"/>
          <w:lang w:eastAsia="ru-RU"/>
        </w:rPr>
        <w:t>)</w:t>
      </w:r>
    </w:p>
    <w:p w:rsidR="00D14F11" w:rsidRPr="00190A76" w:rsidRDefault="000A512B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Вячеслав Мамедов</w:t>
      </w:r>
      <w:r w:rsidR="00D14F11" w:rsidRPr="00190A76">
        <w:rPr>
          <w:rFonts w:asciiTheme="minorHAnsi" w:hAnsiTheme="minorHAnsi"/>
        </w:rPr>
        <w:t xml:space="preserve">, </w:t>
      </w:r>
      <w:r w:rsidRPr="00190A76">
        <w:rPr>
          <w:rFonts w:asciiTheme="minorHAnsi" w:hAnsiTheme="minorHAnsi"/>
        </w:rPr>
        <w:t xml:space="preserve">Демократический гражданский союз Туркменистана (Нидерланды) </w:t>
      </w:r>
    </w:p>
    <w:p w:rsidR="00D14F1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lang w:eastAsia="ru-RU"/>
        </w:rPr>
        <w:t>Светлана Валько</w:t>
      </w:r>
      <w:r w:rsidR="00D14F11" w:rsidRPr="00190A76">
        <w:rPr>
          <w:rFonts w:asciiTheme="minorHAnsi" w:eastAsia="Times New Roman" w:hAnsiTheme="minorHAnsi" w:cs="Arial"/>
          <w:lang w:eastAsia="ru-RU"/>
        </w:rPr>
        <w:t xml:space="preserve">, </w:t>
      </w:r>
      <w:r w:rsidR="00D14F11" w:rsidRPr="00190A76">
        <w:rPr>
          <w:rFonts w:asciiTheme="minorHAnsi" w:eastAsia="Times New Roman" w:hAnsiTheme="minorHAnsi" w:cs="Arial"/>
          <w:lang w:val="en-US" w:eastAsia="ru-RU"/>
        </w:rPr>
        <w:t>Truth</w:t>
      </w:r>
      <w:r w:rsidR="00D14F11" w:rsidRPr="00190A76">
        <w:rPr>
          <w:rFonts w:asciiTheme="minorHAnsi" w:eastAsia="Times New Roman" w:hAnsiTheme="minorHAnsi" w:cs="Arial"/>
          <w:lang w:eastAsia="ru-RU"/>
        </w:rPr>
        <w:t xml:space="preserve"> </w:t>
      </w:r>
      <w:r w:rsidR="00D14F11" w:rsidRPr="00190A76">
        <w:rPr>
          <w:rFonts w:asciiTheme="minorHAnsi" w:eastAsia="Times New Roman" w:hAnsiTheme="minorHAnsi" w:cs="Arial"/>
          <w:lang w:val="en-US" w:eastAsia="ru-RU"/>
        </w:rPr>
        <w:t>Hounds</w:t>
      </w:r>
      <w:r w:rsidR="00D14F11" w:rsidRPr="00190A76">
        <w:rPr>
          <w:rFonts w:asciiTheme="minorHAnsi" w:eastAsia="Times New Roman" w:hAnsiTheme="minorHAnsi" w:cs="Arial"/>
          <w:lang w:eastAsia="ru-RU"/>
        </w:rPr>
        <w:t xml:space="preserve"> (</w:t>
      </w:r>
      <w:r w:rsidRPr="00190A76">
        <w:rPr>
          <w:rFonts w:asciiTheme="minorHAnsi" w:eastAsia="Times New Roman" w:hAnsiTheme="minorHAnsi" w:cs="Arial"/>
          <w:lang w:eastAsia="ru-RU"/>
        </w:rPr>
        <w:t>Грузия/Украина</w:t>
      </w:r>
      <w:r w:rsidR="00D14F11" w:rsidRPr="00190A76">
        <w:rPr>
          <w:rFonts w:asciiTheme="minorHAnsi" w:eastAsia="Times New Roman" w:hAnsiTheme="minorHAnsi" w:cs="Arial"/>
          <w:lang w:eastAsia="ru-RU"/>
        </w:rPr>
        <w:t>)</w:t>
      </w:r>
    </w:p>
    <w:p w:rsidR="00D14F1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>Мария Ясеновская</w:t>
      </w:r>
      <w:r w:rsidR="00D14F11" w:rsidRPr="00190A76">
        <w:rPr>
          <w:rFonts w:asciiTheme="minorHAnsi" w:eastAsia="Times New Roman" w:hAnsiTheme="minorHAnsi" w:cs="Arial"/>
          <w:bCs/>
          <w:color w:val="000000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 xml:space="preserve">«Общественная альтернатива» </w:t>
      </w:r>
      <w:r w:rsidR="00D14F11" w:rsidRPr="00190A76">
        <w:rPr>
          <w:rFonts w:asciiTheme="minorHAnsi" w:eastAsia="Times New Roman" w:hAnsiTheme="minorHAnsi" w:cs="Arial"/>
          <w:bCs/>
          <w:color w:val="000000"/>
          <w:lang w:eastAsia="ru-RU"/>
        </w:rPr>
        <w:t>(</w:t>
      </w:r>
      <w:r w:rsidRPr="00190A76">
        <w:rPr>
          <w:rFonts w:asciiTheme="minorHAnsi" w:eastAsia="Times New Roman" w:hAnsiTheme="minorHAnsi" w:cs="Arial"/>
          <w:lang w:eastAsia="ru-RU"/>
        </w:rPr>
        <w:t>Украина</w:t>
      </w:r>
      <w:r w:rsidR="00D14F11" w:rsidRPr="00190A76">
        <w:rPr>
          <w:rFonts w:asciiTheme="minorHAnsi" w:eastAsia="Times New Roman" w:hAnsiTheme="minorHAnsi" w:cs="Arial"/>
          <w:bCs/>
          <w:color w:val="000000"/>
          <w:lang w:eastAsia="ru-RU"/>
        </w:rPr>
        <w:t>)</w:t>
      </w:r>
    </w:p>
    <w:p w:rsidR="00D14F1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>Анна Маралян</w:t>
      </w:r>
      <w:r w:rsidR="00D14F11" w:rsidRPr="00190A76">
        <w:rPr>
          <w:rFonts w:asciiTheme="minorHAnsi" w:eastAsia="Times New Roman" w:hAnsiTheme="minorHAnsi" w:cs="Arial"/>
          <w:b/>
          <w:bCs/>
          <w:color w:val="000000"/>
          <w:lang w:eastAsia="ru-RU"/>
        </w:rPr>
        <w:t xml:space="preserve">, 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 xml:space="preserve">Центр международной защиты </w:t>
      </w:r>
      <w:r w:rsidR="00D14F11" w:rsidRPr="00190A76">
        <w:rPr>
          <w:rFonts w:asciiTheme="minorHAnsi" w:hAnsiTheme="minorHAnsi" w:cs="Arial"/>
          <w:color w:val="000000"/>
          <w:shd w:val="clear" w:color="auto" w:fill="FFFFFF"/>
        </w:rPr>
        <w:t>(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>Франция</w:t>
      </w:r>
      <w:r w:rsidR="00D14F11" w:rsidRPr="00190A76">
        <w:rPr>
          <w:rFonts w:asciiTheme="minorHAnsi" w:hAnsiTheme="minorHAnsi" w:cs="Arial"/>
          <w:color w:val="000000"/>
          <w:shd w:val="clear" w:color="auto" w:fill="FFFFFF"/>
        </w:rPr>
        <w:t>)</w:t>
      </w:r>
    </w:p>
    <w:p w:rsidR="00D14F1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lang w:eastAsia="ru-RU"/>
        </w:rPr>
        <w:t>Светлана Астраханцева</w:t>
      </w:r>
      <w:r w:rsidR="00D14F11" w:rsidRPr="00190A76">
        <w:rPr>
          <w:rFonts w:asciiTheme="minorHAnsi" w:eastAsia="Times New Roman" w:hAnsiTheme="minorHAnsi" w:cs="Arial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lang w:eastAsia="ru-RU"/>
        </w:rPr>
        <w:t xml:space="preserve">Московская Хельсинкская группа </w:t>
      </w:r>
      <w:r w:rsidR="00D14F11" w:rsidRPr="00190A76">
        <w:rPr>
          <w:rFonts w:asciiTheme="minorHAnsi" w:eastAsia="Times New Roman" w:hAnsiTheme="minorHAnsi" w:cs="Arial"/>
          <w:lang w:eastAsia="ru-RU"/>
        </w:rPr>
        <w:t>(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>Россия</w:t>
      </w:r>
      <w:r w:rsidR="00D14F11" w:rsidRPr="00190A76">
        <w:rPr>
          <w:rFonts w:asciiTheme="minorHAnsi" w:eastAsia="Times New Roman" w:hAnsiTheme="minorHAnsi" w:cs="Arial"/>
          <w:lang w:eastAsia="ru-RU"/>
        </w:rPr>
        <w:t>)</w:t>
      </w:r>
    </w:p>
    <w:p w:rsidR="00150AEA" w:rsidRPr="00190A76" w:rsidRDefault="00150AEA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lang w:eastAsia="ru-RU"/>
        </w:rPr>
        <w:t>Фарид Тухбатуллин, Туркменская инициатива по правам человека (Австрия)</w:t>
      </w:r>
    </w:p>
    <w:p w:rsidR="00D14F11" w:rsidRPr="00190A76" w:rsidRDefault="000A512B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lang w:eastAsia="ru-RU"/>
        </w:rPr>
        <w:t>Эрика Леонайте</w:t>
      </w:r>
      <w:r w:rsidR="00D14F11" w:rsidRPr="00190A76">
        <w:rPr>
          <w:rFonts w:asciiTheme="minorHAnsi" w:eastAsia="Times New Roman" w:hAnsiTheme="minorHAnsi" w:cs="Arial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lang w:eastAsia="ru-RU"/>
        </w:rPr>
        <w:t xml:space="preserve">Институт мониторинга прав человека </w:t>
      </w:r>
      <w:r w:rsidR="00D14F11" w:rsidRPr="00190A76">
        <w:rPr>
          <w:rFonts w:asciiTheme="minorHAnsi" w:eastAsia="Times New Roman" w:hAnsiTheme="minorHAnsi" w:cs="Arial"/>
          <w:lang w:eastAsia="ru-RU"/>
        </w:rPr>
        <w:t>(</w:t>
      </w:r>
      <w:r w:rsidR="000D126F" w:rsidRPr="00190A76">
        <w:rPr>
          <w:rFonts w:asciiTheme="minorHAnsi" w:eastAsia="Times New Roman" w:hAnsiTheme="minorHAnsi" w:cs="Arial"/>
          <w:color w:val="000000"/>
          <w:lang w:eastAsia="ru-RU"/>
        </w:rPr>
        <w:t>Литва</w:t>
      </w:r>
      <w:r w:rsidR="00D14F11" w:rsidRPr="00190A76">
        <w:rPr>
          <w:rFonts w:asciiTheme="minorHAnsi" w:eastAsia="Times New Roman" w:hAnsiTheme="minorHAnsi" w:cs="Arial"/>
          <w:lang w:eastAsia="ru-RU"/>
        </w:rPr>
        <w:t xml:space="preserve">) </w:t>
      </w:r>
    </w:p>
    <w:p w:rsidR="00D14F11" w:rsidRPr="00190A76" w:rsidRDefault="000D126F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color w:val="000000"/>
          <w:lang w:eastAsia="ru-RU"/>
        </w:rPr>
      </w:pP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>Олег Гулак</w:t>
      </w:r>
      <w:r w:rsidR="00D14F11" w:rsidRPr="00190A76">
        <w:rPr>
          <w:rFonts w:asciiTheme="minorHAnsi" w:eastAsia="Times New Roman" w:hAnsiTheme="minorHAnsi" w:cs="Arial"/>
          <w:bCs/>
          <w:color w:val="000000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bCs/>
          <w:color w:val="000000"/>
          <w:lang w:eastAsia="ru-RU"/>
        </w:rPr>
        <w:t xml:space="preserve">Беларуский </w:t>
      </w:r>
      <w:r w:rsidRPr="00190A76">
        <w:rPr>
          <w:rFonts w:asciiTheme="minorHAnsi" w:eastAsia="Times New Roman" w:hAnsiTheme="minorHAnsi" w:cs="Arial"/>
          <w:bCs/>
          <w:lang w:eastAsia="ru-RU"/>
        </w:rPr>
        <w:t xml:space="preserve">Хельсинкский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комитет </w:t>
      </w:r>
      <w:r w:rsidR="00D14F11" w:rsidRPr="00190A76">
        <w:rPr>
          <w:rFonts w:asciiTheme="minorHAnsi" w:eastAsia="Times New Roman" w:hAnsiTheme="minorHAnsi" w:cs="Arial"/>
          <w:bCs/>
          <w:color w:val="000000"/>
          <w:lang w:eastAsia="ru-RU"/>
        </w:rPr>
        <w:t>(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Беларусь</w:t>
      </w:r>
      <w:r w:rsidR="00D14F11" w:rsidRPr="00190A76">
        <w:rPr>
          <w:rFonts w:asciiTheme="minorHAnsi" w:eastAsia="Times New Roman" w:hAnsiTheme="minorHAnsi" w:cs="Arial"/>
          <w:bCs/>
          <w:color w:val="000000"/>
          <w:lang w:eastAsia="ru-RU"/>
        </w:rPr>
        <w:t>)</w:t>
      </w:r>
    </w:p>
    <w:p w:rsidR="00D14F11" w:rsidRPr="00190A76" w:rsidRDefault="000D126F" w:rsidP="00190A7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contextualSpacing w:val="0"/>
        <w:rPr>
          <w:rFonts w:asciiTheme="minorHAnsi" w:eastAsia="Times New Roman" w:hAnsiTheme="minorHAnsi" w:cs="Arial"/>
          <w:lang w:eastAsia="ru-RU"/>
        </w:rPr>
      </w:pPr>
      <w:r w:rsidRPr="00190A76">
        <w:rPr>
          <w:rFonts w:asciiTheme="minorHAnsi" w:eastAsia="Times New Roman" w:hAnsiTheme="minorHAnsi" w:cs="Arial"/>
          <w:lang w:eastAsia="ru-RU"/>
        </w:rPr>
        <w:t>Пепин Герриц</w:t>
      </w:r>
      <w:r w:rsidR="00D14F11" w:rsidRPr="00190A76">
        <w:rPr>
          <w:rFonts w:asciiTheme="minorHAnsi" w:eastAsia="Times New Roman" w:hAnsiTheme="minorHAnsi" w:cs="Arial"/>
          <w:lang w:eastAsia="ru-RU"/>
        </w:rPr>
        <w:t xml:space="preserve">, </w:t>
      </w:r>
      <w:r w:rsidRPr="00190A76">
        <w:rPr>
          <w:rFonts w:asciiTheme="minorHAnsi" w:eastAsia="Times New Roman" w:hAnsiTheme="minorHAnsi" w:cs="Arial"/>
          <w:lang w:eastAsia="ru-RU"/>
        </w:rPr>
        <w:t xml:space="preserve">Нидерландский </w:t>
      </w:r>
      <w:r w:rsidRPr="00190A76">
        <w:rPr>
          <w:rFonts w:asciiTheme="minorHAnsi" w:eastAsia="Times New Roman" w:hAnsiTheme="minorHAnsi" w:cs="Arial"/>
          <w:bCs/>
          <w:lang w:eastAsia="ru-RU"/>
        </w:rPr>
        <w:t xml:space="preserve">Хельсинкский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 xml:space="preserve">комитет </w:t>
      </w:r>
      <w:r w:rsidR="00D14F11" w:rsidRPr="00190A76">
        <w:rPr>
          <w:rFonts w:asciiTheme="minorHAnsi" w:eastAsia="Times New Roman" w:hAnsiTheme="minorHAnsi" w:cs="Arial"/>
          <w:lang w:eastAsia="ru-RU"/>
        </w:rPr>
        <w:t>(</w:t>
      </w:r>
      <w:r w:rsidRPr="00190A76">
        <w:rPr>
          <w:rFonts w:asciiTheme="minorHAnsi" w:hAnsiTheme="minorHAnsi"/>
        </w:rPr>
        <w:t>Нидерланды</w:t>
      </w:r>
      <w:r w:rsidR="00D14F11" w:rsidRPr="00190A76">
        <w:rPr>
          <w:rFonts w:asciiTheme="minorHAnsi" w:eastAsia="Times New Roman" w:hAnsiTheme="minorHAnsi" w:cs="Arial"/>
          <w:lang w:eastAsia="ru-RU"/>
        </w:rPr>
        <w:t>)</w:t>
      </w:r>
    </w:p>
    <w:p w:rsidR="00150AEA" w:rsidRPr="00190A76" w:rsidRDefault="00150AEA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 w:cs="Arial"/>
          <w:color w:val="222222"/>
          <w:shd w:val="clear" w:color="auto" w:fill="FFFFFF"/>
        </w:rPr>
        <w:t>Гельды Кяризов, бывший узник тюрьмы Овадан-депе</w:t>
      </w:r>
      <w:r w:rsidR="000D126F" w:rsidRPr="00190A76">
        <w:rPr>
          <w:rFonts w:asciiTheme="minorHAnsi" w:hAnsiTheme="minorHAnsi" w:cs="Arial"/>
          <w:color w:val="222222"/>
          <w:shd w:val="clear" w:color="auto" w:fill="FFFFFF"/>
        </w:rPr>
        <w:t xml:space="preserve"> (Чешская республика)</w:t>
      </w:r>
    </w:p>
    <w:p w:rsidR="00150AEA" w:rsidRPr="00190A76" w:rsidRDefault="00150AEA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 w:cs="Arial"/>
          <w:color w:val="222222"/>
          <w:shd w:val="clear" w:color="auto" w:fill="FFFFFF"/>
        </w:rPr>
        <w:t>Юлия Серебрянник, «Права и свободы граждан Туркменистана» (Чешская республика)</w:t>
      </w:r>
    </w:p>
    <w:p w:rsidR="00333CC1" w:rsidRPr="00190A76" w:rsidRDefault="00150AEA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 w:cs="Arial"/>
          <w:color w:val="222222"/>
          <w:shd w:val="clear" w:color="auto" w:fill="FFFFFF"/>
        </w:rPr>
        <w:t>Диана Серебрянник, «Туркмен Юрт ТВ» (Чешская республика)</w:t>
      </w:r>
    </w:p>
    <w:p w:rsidR="00F05862" w:rsidRPr="00190A76" w:rsidRDefault="00F05862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Валентина Череватенко, Союз «Женщины Дона» (Россия)</w:t>
      </w:r>
    </w:p>
    <w:p w:rsidR="00741F47" w:rsidRPr="00190A76" w:rsidRDefault="00741F47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 xml:space="preserve">Маттиас Уй, </w:t>
      </w:r>
      <w:r w:rsidRPr="00190A76">
        <w:rPr>
          <w:rFonts w:asciiTheme="minorHAnsi" w:hAnsiTheme="minorHAnsi"/>
          <w:lang w:val="en-GB"/>
        </w:rPr>
        <w:t>humanrights</w:t>
      </w:r>
      <w:r w:rsidRPr="00190A76">
        <w:rPr>
          <w:rFonts w:asciiTheme="minorHAnsi" w:hAnsiTheme="minorHAnsi"/>
        </w:rPr>
        <w:t>.</w:t>
      </w:r>
      <w:r w:rsidRPr="00190A76">
        <w:rPr>
          <w:rFonts w:asciiTheme="minorHAnsi" w:hAnsiTheme="minorHAnsi"/>
          <w:lang w:val="en-GB"/>
        </w:rPr>
        <w:t>ch</w:t>
      </w:r>
      <w:r w:rsidRPr="00190A76">
        <w:rPr>
          <w:rFonts w:asciiTheme="minorHAnsi" w:hAnsiTheme="minorHAnsi"/>
        </w:rPr>
        <w:t xml:space="preserve"> (Швейцария) </w:t>
      </w:r>
    </w:p>
    <w:p w:rsidR="004966E3" w:rsidRPr="00190A76" w:rsidRDefault="004966E3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 xml:space="preserve">Изабела Кисич, </w:t>
      </w:r>
      <w:r w:rsidRPr="00190A76">
        <w:rPr>
          <w:rFonts w:asciiTheme="minorHAnsi" w:eastAsia="Times New Roman" w:hAnsiTheme="minorHAnsi" w:cs="Arial"/>
          <w:bCs/>
          <w:lang w:eastAsia="ru-RU"/>
        </w:rPr>
        <w:t xml:space="preserve">Хельсинкский </w:t>
      </w:r>
      <w:r w:rsidRPr="00190A76">
        <w:rPr>
          <w:rFonts w:asciiTheme="minorHAnsi" w:eastAsia="Times New Roman" w:hAnsiTheme="minorHAnsi" w:cs="Arial"/>
          <w:color w:val="000000"/>
          <w:lang w:eastAsia="ru-RU"/>
        </w:rPr>
        <w:t>комитет за права человека в Сербии (Сербия)</w:t>
      </w:r>
    </w:p>
    <w:p w:rsidR="00190A76" w:rsidRPr="00190A76" w:rsidRDefault="00190A76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="Times New Roman"/>
        </w:rPr>
      </w:pPr>
      <w:r w:rsidRPr="00190A76">
        <w:rPr>
          <w:rFonts w:asciiTheme="minorHAnsi" w:hAnsiTheme="minorHAnsi"/>
        </w:rPr>
        <w:t xml:space="preserve">Тимур Мисриханов, </w:t>
      </w:r>
      <w:r w:rsidRPr="00190A76">
        <w:rPr>
          <w:rFonts w:asciiTheme="minorHAnsi" w:hAnsiTheme="minorHAnsi" w:cs="Arial"/>
          <w:color w:val="222222"/>
          <w:shd w:val="clear" w:color="auto" w:fill="FFFFFF"/>
        </w:rPr>
        <w:t>Асоциация независимых юристов Туркменистана (</w:t>
      </w:r>
      <w:r w:rsidRPr="00190A76">
        <w:rPr>
          <w:rFonts w:asciiTheme="minorHAnsi" w:hAnsiTheme="minorHAnsi"/>
        </w:rPr>
        <w:t>Нидерланды</w:t>
      </w:r>
      <w:r w:rsidRPr="00190A76">
        <w:rPr>
          <w:rFonts w:asciiTheme="minorHAnsi" w:hAnsiTheme="minorHAnsi" w:cs="Arial"/>
          <w:color w:val="222222"/>
          <w:shd w:val="clear" w:color="auto" w:fill="FFFFFF"/>
        </w:rPr>
        <w:t>)</w:t>
      </w:r>
    </w:p>
    <w:p w:rsidR="00190A76" w:rsidRPr="00190A76" w:rsidRDefault="00190A76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="Times New Roman"/>
        </w:rPr>
      </w:pPr>
      <w:r w:rsidRPr="00190A76">
        <w:rPr>
          <w:rFonts w:asciiTheme="minorHAnsi" w:hAnsiTheme="minorHAnsi" w:cs="Arial"/>
          <w:color w:val="000000"/>
          <w:shd w:val="clear" w:color="auto" w:fill="FFFFFF"/>
        </w:rPr>
        <w:t>Гиорги Марджанишвили, Центр участия и развития (Грузия)</w:t>
      </w:r>
    </w:p>
    <w:p w:rsidR="00190A76" w:rsidRPr="00190A76" w:rsidRDefault="00190A76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="Times New Roman"/>
        </w:rPr>
      </w:pPr>
      <w:r w:rsidRPr="00190A76">
        <w:rPr>
          <w:rFonts w:asciiTheme="minorHAnsi" w:hAnsiTheme="minorHAnsi" w:cs="Arial"/>
          <w:color w:val="000000"/>
          <w:shd w:val="clear" w:color="auto" w:fill="FFFFFF"/>
        </w:rPr>
        <w:t>Александра Делеменчук, Украинский Хельсинкский союз прав человека (</w:t>
      </w:r>
      <w:r w:rsidRPr="00190A76">
        <w:rPr>
          <w:rFonts w:asciiTheme="minorHAnsi" w:eastAsia="Times New Roman" w:hAnsiTheme="minorHAnsi" w:cs="Arial"/>
          <w:lang w:eastAsia="ru-RU"/>
        </w:rPr>
        <w:t>Украина</w:t>
      </w:r>
      <w:r w:rsidRPr="00190A76">
        <w:rPr>
          <w:rFonts w:asciiTheme="minorHAnsi" w:hAnsiTheme="minorHAnsi" w:cs="Arial"/>
          <w:color w:val="000000"/>
          <w:shd w:val="clear" w:color="auto" w:fill="FFFFFF"/>
        </w:rPr>
        <w:t>)</w:t>
      </w:r>
    </w:p>
    <w:p w:rsidR="00190A76" w:rsidRPr="00190A76" w:rsidRDefault="00190A76" w:rsidP="00190A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190A76">
        <w:rPr>
          <w:rFonts w:asciiTheme="minorHAnsi" w:hAnsiTheme="minorHAnsi"/>
        </w:rPr>
        <w:t>Дарья Атдаева, жена политического заключенного, исчезнувшего в тюрьмах Туркменистана (Египет)</w:t>
      </w:r>
    </w:p>
    <w:p w:rsidR="00333CC1" w:rsidRPr="00190A76" w:rsidRDefault="00190A76" w:rsidP="003F60B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="Times New Roman"/>
        </w:rPr>
      </w:pPr>
      <w:r w:rsidRPr="00190A76">
        <w:rPr>
          <w:rFonts w:asciiTheme="minorHAnsi" w:hAnsiTheme="minorHAnsi"/>
        </w:rPr>
        <w:t xml:space="preserve">Алекс Поштика, Ассоциация </w:t>
      </w:r>
      <w:r w:rsidRPr="00190A76">
        <w:rPr>
          <w:rFonts w:asciiTheme="minorHAnsi" w:hAnsiTheme="minorHAnsi"/>
          <w:lang w:val="en-GB"/>
        </w:rPr>
        <w:t>Promo</w:t>
      </w:r>
      <w:r w:rsidRPr="00190A76">
        <w:rPr>
          <w:rFonts w:asciiTheme="minorHAnsi" w:hAnsiTheme="minorHAnsi"/>
        </w:rPr>
        <w:t>-</w:t>
      </w:r>
      <w:r w:rsidRPr="00190A76">
        <w:rPr>
          <w:rFonts w:asciiTheme="minorHAnsi" w:hAnsiTheme="minorHAnsi"/>
          <w:lang w:val="en-GB"/>
        </w:rPr>
        <w:t>LEX</w:t>
      </w:r>
      <w:r w:rsidRPr="00190A76">
        <w:rPr>
          <w:rFonts w:asciiTheme="minorHAnsi" w:hAnsiTheme="minorHAnsi"/>
        </w:rPr>
        <w:t xml:space="preserve"> (Молдова)</w:t>
      </w:r>
    </w:p>
    <w:sectPr w:rsidR="00333CC1" w:rsidRPr="00190A76" w:rsidSect="00190A76">
      <w:pgSz w:w="11906" w:h="16838"/>
      <w:pgMar w:top="1304" w:right="1304" w:bottom="1247" w:left="130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F0238"/>
    <w:multiLevelType w:val="hybridMultilevel"/>
    <w:tmpl w:val="850C823E"/>
    <w:lvl w:ilvl="0" w:tplc="AB183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A5657"/>
    <w:multiLevelType w:val="hybridMultilevel"/>
    <w:tmpl w:val="46EC3622"/>
    <w:lvl w:ilvl="0" w:tplc="38BCD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B1"/>
    <w:rsid w:val="000A512B"/>
    <w:rsid w:val="000D126F"/>
    <w:rsid w:val="000D7071"/>
    <w:rsid w:val="00150AEA"/>
    <w:rsid w:val="00190A76"/>
    <w:rsid w:val="002D2408"/>
    <w:rsid w:val="00333CC1"/>
    <w:rsid w:val="003F60B1"/>
    <w:rsid w:val="004966E3"/>
    <w:rsid w:val="00702D45"/>
    <w:rsid w:val="00741F47"/>
    <w:rsid w:val="00744434"/>
    <w:rsid w:val="00817FA5"/>
    <w:rsid w:val="00B87ADA"/>
    <w:rsid w:val="00C463CA"/>
    <w:rsid w:val="00C63A36"/>
    <w:rsid w:val="00D1475C"/>
    <w:rsid w:val="00D14F11"/>
    <w:rsid w:val="00F0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233D1-AC10-4A52-AEC7-7E9F595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B1"/>
    <w:pPr>
      <w:suppressAutoHyphens/>
      <w:spacing w:after="160" w:line="259" w:lineRule="auto"/>
    </w:pPr>
    <w:rPr>
      <w:rFonts w:ascii="Calibri" w:eastAsia="SimSun" w:hAnsi="Calibri" w:cs="font2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Dzhibladze</dc:creator>
  <cp:keywords/>
  <dc:description/>
  <cp:lastModifiedBy>Riccardo Lepri</cp:lastModifiedBy>
  <cp:revision>11</cp:revision>
  <dcterms:created xsi:type="dcterms:W3CDTF">2018-02-16T01:26:00Z</dcterms:created>
  <dcterms:modified xsi:type="dcterms:W3CDTF">2018-03-01T06:14:00Z</dcterms:modified>
</cp:coreProperties>
</file>